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F81BB5" w14:textId="5FCA13E7" w:rsidR="008B1A56" w:rsidRPr="00D82195" w:rsidRDefault="008B1A56" w:rsidP="008B1A56">
      <w:pPr>
        <w:pStyle w:val="CRCoverPage"/>
        <w:outlineLvl w:val="0"/>
        <w:rPr>
          <w:b/>
          <w:sz w:val="24"/>
          <w:lang w:val="en-CN"/>
        </w:rPr>
      </w:pPr>
      <w:bookmarkStart w:id="0" w:name="OLE_LINK138"/>
      <w:bookmarkStart w:id="1" w:name="OLE_LINK137"/>
      <w:r>
        <w:rPr>
          <w:b/>
          <w:sz w:val="24"/>
        </w:rPr>
        <w:t>3GPP TSG-RAN WG4 Meeting #11</w:t>
      </w:r>
      <w:r>
        <w:rPr>
          <w:rFonts w:hint="eastAsia"/>
          <w:b/>
          <w:sz w:val="24"/>
        </w:rPr>
        <w:t>6bis</w:t>
      </w:r>
      <w:r>
        <w:rPr>
          <w:b/>
          <w:sz w:val="24"/>
        </w:rPr>
        <w:tab/>
        <w:t xml:space="preserve">                                   </w:t>
      </w:r>
      <w:r>
        <w:rPr>
          <w:rFonts w:hint="eastAsia"/>
          <w:b/>
          <w:sz w:val="24"/>
        </w:rPr>
        <w:t xml:space="preserve">          </w:t>
      </w:r>
      <w:r>
        <w:rPr>
          <w:b/>
          <w:sz w:val="24"/>
        </w:rPr>
        <w:t xml:space="preserve">   </w:t>
      </w:r>
      <w:r w:rsidR="00492D6A" w:rsidRPr="00492D6A">
        <w:rPr>
          <w:b/>
          <w:sz w:val="24"/>
          <w:lang w:val="en-CN"/>
        </w:rPr>
        <w:t>R4-2513624</w:t>
      </w:r>
    </w:p>
    <w:p w14:paraId="660F664A" w14:textId="19222623" w:rsidR="00E310D5" w:rsidRPr="0066216A" w:rsidRDefault="008B1A56" w:rsidP="0066216A">
      <w:pPr>
        <w:pStyle w:val="CRCoverPage"/>
        <w:spacing w:afterLines="50"/>
        <w:outlineLvl w:val="0"/>
        <w:rPr>
          <w:b/>
          <w:sz w:val="24"/>
        </w:rPr>
      </w:pPr>
      <w:r>
        <w:rPr>
          <w:b/>
          <w:sz w:val="24"/>
        </w:rPr>
        <w:t>Prague, CZ, 13 – 17 October, 2025</w:t>
      </w:r>
      <w:r w:rsidR="0034003E" w:rsidRPr="001340BE">
        <w:rPr>
          <w:rFonts w:cs="Arial"/>
          <w:szCs w:val="24"/>
          <w:lang w:val="en-US"/>
        </w:rPr>
        <w:tab/>
      </w:r>
      <w:r w:rsidR="004552DD">
        <w:rPr>
          <w:rFonts w:cs="Arial"/>
          <w:szCs w:val="24"/>
        </w:rPr>
        <w:tab/>
      </w:r>
    </w:p>
    <w:p w14:paraId="77D424C8" w14:textId="77777777" w:rsidR="00E310D5" w:rsidRDefault="00E310D5">
      <w:pPr>
        <w:pStyle w:val="3GPPHeader"/>
        <w:rPr>
          <w:rFonts w:ascii="Arial" w:hAnsi="Arial" w:cs="Arial"/>
          <w:color w:val="FF0000"/>
          <w:szCs w:val="24"/>
          <w:lang w:eastAsia="zh-TW"/>
        </w:rPr>
      </w:pPr>
    </w:p>
    <w:p w14:paraId="20940F2F" w14:textId="63C40C6A" w:rsidR="00E310D5" w:rsidRPr="006F71C2" w:rsidRDefault="004552DD">
      <w:pPr>
        <w:pStyle w:val="3GPPHeader"/>
        <w:rPr>
          <w:rFonts w:ascii="Arial" w:hAnsi="Arial" w:cs="Arial"/>
          <w:szCs w:val="24"/>
          <w:lang w:val="en-US" w:eastAsia="zh-TW"/>
        </w:rPr>
      </w:pPr>
      <w:r>
        <w:rPr>
          <w:rFonts w:ascii="Arial" w:hAnsi="Arial" w:cs="Arial"/>
          <w:szCs w:val="24"/>
        </w:rPr>
        <w:t>Agenda Item:</w:t>
      </w:r>
      <w:r>
        <w:rPr>
          <w:rFonts w:ascii="Arial" w:hAnsi="Arial" w:cs="Arial"/>
          <w:szCs w:val="24"/>
        </w:rPr>
        <w:tab/>
      </w:r>
      <w:r w:rsidR="00940726">
        <w:rPr>
          <w:rFonts w:ascii="Arial" w:hAnsi="Arial" w:cs="Arial"/>
          <w:szCs w:val="24"/>
        </w:rPr>
        <w:t>6.</w:t>
      </w:r>
      <w:r w:rsidR="00ED0B99">
        <w:rPr>
          <w:rFonts w:ascii="Arial" w:hAnsi="Arial" w:cs="Arial"/>
          <w:szCs w:val="24"/>
        </w:rPr>
        <w:t>10</w:t>
      </w:r>
      <w:r w:rsidR="00EB64CF">
        <w:rPr>
          <w:rFonts w:ascii="Arial" w:hAnsi="Arial" w:cs="Arial"/>
          <w:szCs w:val="24"/>
        </w:rPr>
        <w:t>.3</w:t>
      </w:r>
    </w:p>
    <w:p w14:paraId="6B1741BB" w14:textId="5EFA0B03" w:rsidR="00E310D5" w:rsidRDefault="004552DD">
      <w:pPr>
        <w:pStyle w:val="3GPPHeader"/>
        <w:rPr>
          <w:rFonts w:ascii="Arial" w:hAnsi="Arial" w:cs="Arial"/>
          <w:szCs w:val="24"/>
        </w:rPr>
      </w:pPr>
      <w:r>
        <w:rPr>
          <w:rFonts w:ascii="Arial" w:hAnsi="Arial" w:cs="Arial"/>
          <w:szCs w:val="24"/>
        </w:rPr>
        <w:t xml:space="preserve">Source: </w:t>
      </w:r>
      <w:r>
        <w:rPr>
          <w:rFonts w:ascii="Arial" w:hAnsi="Arial" w:cs="Arial"/>
          <w:szCs w:val="24"/>
        </w:rPr>
        <w:tab/>
        <w:t>Apple</w:t>
      </w:r>
    </w:p>
    <w:p w14:paraId="7641A3F5" w14:textId="740A0734" w:rsidR="00E310D5" w:rsidRPr="00FB1686" w:rsidRDefault="004552DD" w:rsidP="00855C6E">
      <w:pPr>
        <w:pStyle w:val="3GPPHeaderArial"/>
        <w:tabs>
          <w:tab w:val="left" w:pos="1701"/>
        </w:tabs>
        <w:ind w:left="1701" w:hanging="1701"/>
        <w:rPr>
          <w:b/>
          <w:sz w:val="24"/>
          <w:lang w:val="en-CN"/>
        </w:rPr>
      </w:pPr>
      <w:r>
        <w:rPr>
          <w:b/>
          <w:sz w:val="24"/>
          <w:lang w:val="en-GB"/>
        </w:rPr>
        <w:t>Title:</w:t>
      </w:r>
      <w:r>
        <w:rPr>
          <w:b/>
          <w:sz w:val="24"/>
          <w:lang w:val="en-GB"/>
        </w:rPr>
        <w:tab/>
      </w:r>
      <w:r w:rsidR="00855C6E" w:rsidRPr="00855C6E">
        <w:rPr>
          <w:b/>
          <w:sz w:val="24"/>
          <w:lang w:val="en-CN"/>
        </w:rPr>
        <w:t>Discussion of RRM performance requirements of Fast SCell activation for UE supporting Rel-18 EMR</w:t>
      </w:r>
    </w:p>
    <w:p w14:paraId="4F3BE61D" w14:textId="77777777" w:rsidR="00E310D5" w:rsidRDefault="00E310D5">
      <w:pPr>
        <w:pStyle w:val="3GPPHeaderArial"/>
        <w:tabs>
          <w:tab w:val="left" w:pos="1701"/>
        </w:tabs>
        <w:rPr>
          <w:b/>
          <w:sz w:val="24"/>
          <w:lang w:val="en-GB" w:eastAsia="zh-TW"/>
        </w:rPr>
      </w:pPr>
    </w:p>
    <w:p w14:paraId="47F7C6F8" w14:textId="13312794" w:rsidR="00E310D5" w:rsidRDefault="004552DD">
      <w:pPr>
        <w:pStyle w:val="3GPPHeader"/>
        <w:rPr>
          <w:rFonts w:ascii="Arial" w:hAnsi="Arial" w:cs="Arial"/>
          <w:szCs w:val="24"/>
        </w:rPr>
      </w:pPr>
      <w:r>
        <w:rPr>
          <w:rFonts w:ascii="Arial" w:hAnsi="Arial" w:cs="Arial"/>
          <w:szCs w:val="24"/>
        </w:rPr>
        <w:t>Document for:</w:t>
      </w:r>
      <w:r w:rsidR="00B125DE">
        <w:rPr>
          <w:rFonts w:ascii="Arial" w:hAnsi="Arial" w:cs="Arial"/>
          <w:szCs w:val="24"/>
        </w:rPr>
        <w:tab/>
      </w:r>
      <w:r w:rsidR="00E1094D">
        <w:rPr>
          <w:rFonts w:ascii="Arial" w:hAnsi="Arial" w:cs="Arial"/>
          <w:szCs w:val="24"/>
          <w:lang w:val="en-US"/>
        </w:rPr>
        <w:t>Discussion</w:t>
      </w:r>
    </w:p>
    <w:p w14:paraId="0798E92C" w14:textId="77777777" w:rsidR="00E310D5" w:rsidRDefault="004552DD">
      <w:pPr>
        <w:pStyle w:val="Heading1"/>
        <w:overflowPunct w:val="0"/>
        <w:autoSpaceDE w:val="0"/>
        <w:autoSpaceDN w:val="0"/>
        <w:adjustRightInd w:val="0"/>
        <w:rPr>
          <w:rFonts w:eastAsia="PMingLiU" w:cs="Arial"/>
        </w:rPr>
      </w:pPr>
      <w:r>
        <w:rPr>
          <w:rFonts w:eastAsia="PMingLiU" w:cs="Arial"/>
        </w:rPr>
        <w:t>Introduction</w:t>
      </w:r>
      <w:bookmarkStart w:id="2" w:name="OLE_LINK39"/>
      <w:bookmarkStart w:id="3" w:name="OLE_LINK37"/>
      <w:bookmarkStart w:id="4" w:name="OLE_LINK38"/>
    </w:p>
    <w:bookmarkEnd w:id="2"/>
    <w:bookmarkEnd w:id="3"/>
    <w:bookmarkEnd w:id="4"/>
    <w:p w14:paraId="3359E993" w14:textId="77777777" w:rsidR="00073555" w:rsidRPr="001340BE" w:rsidRDefault="00073555" w:rsidP="00073555">
      <w:pPr>
        <w:spacing w:before="120" w:after="120"/>
        <w:jc w:val="both"/>
      </w:pPr>
      <w:r>
        <w:t xml:space="preserve">Performance requirements for R19 </w:t>
      </w:r>
      <w:r w:rsidRPr="001D3F9F">
        <w:rPr>
          <w:bCs/>
          <w:lang w:val="en-CN"/>
        </w:rPr>
        <w:t>Fast SCell activation for UE supporting Rel-18 EMR</w:t>
      </w:r>
      <w:r>
        <w:rPr>
          <w:bCs/>
          <w:lang w:val="en-CN"/>
        </w:rPr>
        <w:t xml:space="preserve"> was initially discussed in previous RAN4 meeting. Due to limited time, no any agreement has been made yet. In this contribution, we will continue discussion on all open issues.</w:t>
      </w:r>
    </w:p>
    <w:p w14:paraId="28962D47" w14:textId="77777777" w:rsidR="00667523" w:rsidRPr="00073555" w:rsidRDefault="00667523">
      <w:pPr>
        <w:spacing w:before="120" w:after="120"/>
        <w:jc w:val="both"/>
      </w:pPr>
    </w:p>
    <w:p w14:paraId="05EC175E" w14:textId="34A2C985" w:rsidR="009C79FE" w:rsidRDefault="00467D65" w:rsidP="009C79FE">
      <w:pPr>
        <w:pStyle w:val="Heading1"/>
        <w:overflowPunct w:val="0"/>
        <w:autoSpaceDE w:val="0"/>
        <w:autoSpaceDN w:val="0"/>
        <w:adjustRightInd w:val="0"/>
        <w:spacing w:before="0" w:after="120"/>
        <w:rPr>
          <w:rFonts w:eastAsia="PMingLiU" w:cs="Arial"/>
        </w:rPr>
      </w:pPr>
      <w:r>
        <w:rPr>
          <w:rFonts w:eastAsia="PMingLiU" w:cs="Arial"/>
        </w:rPr>
        <w:t>Discussion</w:t>
      </w:r>
    </w:p>
    <w:bookmarkEnd w:id="0"/>
    <w:bookmarkEnd w:id="1"/>
    <w:p w14:paraId="41834A27" w14:textId="77777777" w:rsidR="00950BD5" w:rsidRPr="00950BD5" w:rsidRDefault="00950BD5" w:rsidP="00950BD5">
      <w:pPr>
        <w:spacing w:before="120" w:after="120"/>
        <w:jc w:val="both"/>
        <w:rPr>
          <w:b/>
          <w:u w:val="single"/>
          <w:lang w:eastAsia="zh-CN"/>
        </w:rPr>
      </w:pPr>
      <w:r w:rsidRPr="00950BD5">
        <w:rPr>
          <w:b/>
          <w:u w:val="single"/>
          <w:lang w:eastAsia="zh-CN"/>
        </w:rPr>
        <w:t xml:space="preserve">Issue </w:t>
      </w:r>
      <w:r w:rsidRPr="00950BD5">
        <w:rPr>
          <w:rFonts w:hint="eastAsia"/>
          <w:b/>
          <w:u w:val="single"/>
          <w:lang w:eastAsia="zh-CN"/>
        </w:rPr>
        <w:t>2</w:t>
      </w:r>
      <w:r w:rsidRPr="00950BD5">
        <w:rPr>
          <w:b/>
          <w:u w:val="single"/>
          <w:lang w:eastAsia="zh-CN"/>
        </w:rPr>
        <w:t>-2-</w:t>
      </w:r>
      <w:r w:rsidRPr="00950BD5">
        <w:rPr>
          <w:rFonts w:hint="eastAsia"/>
          <w:b/>
          <w:u w:val="single"/>
          <w:lang w:eastAsia="zh-CN"/>
        </w:rPr>
        <w:t>1</w:t>
      </w:r>
      <w:r w:rsidRPr="00950BD5">
        <w:rPr>
          <w:b/>
          <w:u w:val="single"/>
          <w:lang w:eastAsia="zh-CN"/>
        </w:rPr>
        <w:t xml:space="preserve">: </w:t>
      </w:r>
      <w:r w:rsidRPr="00950BD5">
        <w:rPr>
          <w:rFonts w:hint="eastAsia"/>
          <w:b/>
          <w:u w:val="single"/>
          <w:lang w:eastAsia="zh-CN"/>
        </w:rPr>
        <w:t>Scope of test cases</w:t>
      </w:r>
    </w:p>
    <w:tbl>
      <w:tblPr>
        <w:tblStyle w:val="TableGrid"/>
        <w:tblW w:w="0" w:type="auto"/>
        <w:tblLook w:val="04A0" w:firstRow="1" w:lastRow="0" w:firstColumn="1" w:lastColumn="0" w:noHBand="0" w:noVBand="1"/>
      </w:tblPr>
      <w:tblGrid>
        <w:gridCol w:w="9629"/>
      </w:tblGrid>
      <w:tr w:rsidR="00950BD5" w:rsidRPr="00950BD5" w14:paraId="1B84671E" w14:textId="77777777" w:rsidTr="00A63AA1">
        <w:tc>
          <w:tcPr>
            <w:tcW w:w="9857" w:type="dxa"/>
          </w:tcPr>
          <w:p w14:paraId="64C08279" w14:textId="77777777" w:rsidR="00950BD5" w:rsidRPr="00950BD5" w:rsidRDefault="00950BD5" w:rsidP="00950BD5">
            <w:pPr>
              <w:spacing w:before="120" w:after="120"/>
              <w:jc w:val="both"/>
              <w:rPr>
                <w:bCs/>
                <w:lang w:eastAsia="zh-CN"/>
              </w:rPr>
            </w:pPr>
            <w:r w:rsidRPr="00950BD5">
              <w:rPr>
                <w:bCs/>
                <w:lang w:eastAsia="zh-CN"/>
              </w:rPr>
              <w:t>Agreement</w:t>
            </w:r>
            <w:r w:rsidRPr="00950BD5">
              <w:rPr>
                <w:rFonts w:hint="eastAsia"/>
                <w:bCs/>
                <w:lang w:eastAsia="zh-CN"/>
              </w:rPr>
              <w:t xml:space="preserve"> in RAN4#115</w:t>
            </w:r>
            <w:r w:rsidRPr="00950BD5">
              <w:rPr>
                <w:bCs/>
                <w:lang w:eastAsia="zh-CN"/>
              </w:rPr>
              <w:t>:</w:t>
            </w:r>
          </w:p>
          <w:p w14:paraId="485A40A9" w14:textId="77777777" w:rsidR="00950BD5" w:rsidRPr="00950BD5" w:rsidRDefault="00950BD5" w:rsidP="00950BD5">
            <w:pPr>
              <w:numPr>
                <w:ilvl w:val="1"/>
                <w:numId w:val="32"/>
              </w:numPr>
              <w:spacing w:before="120" w:after="120"/>
              <w:jc w:val="both"/>
              <w:rPr>
                <w:lang w:val="en-GB" w:eastAsia="zh-CN"/>
              </w:rPr>
            </w:pPr>
            <w:r w:rsidRPr="00950BD5">
              <w:rPr>
                <w:lang w:val="en-GB" w:eastAsia="zh-CN"/>
              </w:rPr>
              <w:t xml:space="preserve">Scenario: </w:t>
            </w:r>
          </w:p>
          <w:p w14:paraId="496F7207" w14:textId="77777777" w:rsidR="00950BD5" w:rsidRPr="00950BD5" w:rsidRDefault="00950BD5" w:rsidP="00950BD5">
            <w:pPr>
              <w:numPr>
                <w:ilvl w:val="2"/>
                <w:numId w:val="32"/>
              </w:numPr>
              <w:spacing w:before="120" w:after="120"/>
              <w:jc w:val="both"/>
              <w:rPr>
                <w:lang w:val="en-GB" w:eastAsia="zh-CN"/>
              </w:rPr>
            </w:pPr>
            <w:r w:rsidRPr="00950BD5">
              <w:rPr>
                <w:lang w:val="en-GB" w:eastAsia="zh-CN"/>
              </w:rPr>
              <w:t>Normal SCell activation for FR1 and FR2</w:t>
            </w:r>
          </w:p>
          <w:p w14:paraId="53766031" w14:textId="77777777" w:rsidR="00950BD5" w:rsidRPr="00950BD5" w:rsidRDefault="00950BD5" w:rsidP="00950BD5">
            <w:pPr>
              <w:numPr>
                <w:ilvl w:val="2"/>
                <w:numId w:val="32"/>
              </w:numPr>
              <w:spacing w:before="120" w:after="120"/>
              <w:jc w:val="both"/>
              <w:rPr>
                <w:lang w:val="en-GB" w:eastAsia="zh-CN"/>
              </w:rPr>
            </w:pPr>
            <w:r w:rsidRPr="00950BD5">
              <w:rPr>
                <w:lang w:val="en-GB" w:eastAsia="zh-CN"/>
              </w:rPr>
              <w:t>Direct SCell activation at SCell addition for FR1</w:t>
            </w:r>
          </w:p>
          <w:p w14:paraId="7F5515FB" w14:textId="77777777" w:rsidR="00950BD5" w:rsidRPr="00950BD5" w:rsidRDefault="00950BD5" w:rsidP="00950BD5">
            <w:pPr>
              <w:numPr>
                <w:ilvl w:val="2"/>
                <w:numId w:val="32"/>
              </w:numPr>
              <w:spacing w:before="120" w:after="120"/>
              <w:jc w:val="both"/>
              <w:rPr>
                <w:lang w:val="en-GB" w:eastAsia="zh-CN"/>
              </w:rPr>
            </w:pPr>
            <w:r w:rsidRPr="00950BD5">
              <w:rPr>
                <w:lang w:val="en-GB" w:eastAsia="zh-CN"/>
              </w:rPr>
              <w:t>PUCCH SCell activation for FR1 and FR2</w:t>
            </w:r>
          </w:p>
          <w:p w14:paraId="7E394ABF" w14:textId="77777777" w:rsidR="00950BD5" w:rsidRPr="00950BD5" w:rsidRDefault="00950BD5" w:rsidP="00950BD5">
            <w:pPr>
              <w:numPr>
                <w:ilvl w:val="2"/>
                <w:numId w:val="32"/>
              </w:numPr>
              <w:spacing w:before="120" w:after="120"/>
              <w:jc w:val="both"/>
              <w:rPr>
                <w:lang w:val="en-GB" w:eastAsia="zh-CN"/>
              </w:rPr>
            </w:pPr>
            <w:r w:rsidRPr="00950BD5">
              <w:rPr>
                <w:lang w:val="en-GB" w:eastAsia="zh-CN"/>
              </w:rPr>
              <w:t xml:space="preserve">FFS: </w:t>
            </w:r>
          </w:p>
          <w:p w14:paraId="76F5784B" w14:textId="77777777" w:rsidR="00950BD5" w:rsidRPr="00950BD5" w:rsidRDefault="00950BD5" w:rsidP="00950BD5">
            <w:pPr>
              <w:numPr>
                <w:ilvl w:val="3"/>
                <w:numId w:val="32"/>
              </w:numPr>
              <w:spacing w:before="120" w:after="120"/>
              <w:jc w:val="both"/>
              <w:rPr>
                <w:lang w:val="en-GB" w:eastAsia="zh-CN"/>
              </w:rPr>
            </w:pPr>
            <w:r w:rsidRPr="00950BD5">
              <w:rPr>
                <w:lang w:val="en-GB" w:eastAsia="zh-CN"/>
              </w:rPr>
              <w:t>Direct SCell activation at SCell addition for FR2</w:t>
            </w:r>
          </w:p>
          <w:p w14:paraId="4214DFA4" w14:textId="77777777" w:rsidR="00950BD5" w:rsidRPr="00950BD5" w:rsidRDefault="00950BD5" w:rsidP="00950BD5">
            <w:pPr>
              <w:numPr>
                <w:ilvl w:val="1"/>
                <w:numId w:val="32"/>
              </w:numPr>
              <w:spacing w:before="120" w:after="120"/>
              <w:jc w:val="both"/>
              <w:rPr>
                <w:lang w:val="en-GB" w:eastAsia="zh-CN"/>
              </w:rPr>
            </w:pPr>
            <w:r w:rsidRPr="00950BD5">
              <w:rPr>
                <w:lang w:val="en-GB" w:eastAsia="zh-CN"/>
              </w:rPr>
              <w:t xml:space="preserve">UE capabilities and network configurations: </w:t>
            </w:r>
          </w:p>
          <w:p w14:paraId="35D45CF0" w14:textId="77777777" w:rsidR="00950BD5" w:rsidRPr="00950BD5" w:rsidRDefault="00950BD5" w:rsidP="00950BD5">
            <w:pPr>
              <w:numPr>
                <w:ilvl w:val="2"/>
                <w:numId w:val="32"/>
              </w:numPr>
              <w:spacing w:before="120" w:after="120"/>
              <w:jc w:val="both"/>
              <w:rPr>
                <w:lang w:val="en-GB" w:eastAsia="zh-CN"/>
              </w:rPr>
            </w:pPr>
            <w:r w:rsidRPr="00950BD5">
              <w:rPr>
                <w:lang w:val="en-GB" w:eastAsia="zh-CN"/>
              </w:rPr>
              <w:t>Configuration 1: UE supports measValidationReportEMR and measIdleValidityDuration-r18 is configured</w:t>
            </w:r>
          </w:p>
          <w:p w14:paraId="2EFE2C2B" w14:textId="77777777" w:rsidR="00950BD5" w:rsidRPr="00950BD5" w:rsidRDefault="00950BD5" w:rsidP="00950BD5">
            <w:pPr>
              <w:numPr>
                <w:ilvl w:val="2"/>
                <w:numId w:val="32"/>
              </w:numPr>
              <w:spacing w:before="120" w:after="120"/>
              <w:jc w:val="both"/>
              <w:rPr>
                <w:lang w:val="en-GB" w:eastAsia="zh-CN"/>
              </w:rPr>
            </w:pPr>
            <w:r w:rsidRPr="00950BD5">
              <w:rPr>
                <w:lang w:val="en-GB" w:eastAsia="zh-CN"/>
              </w:rPr>
              <w:t>Configuration 2: UE supports measValidationReportReselectionMeasurements and measReselectionValidityDuration-r18 is configured</w:t>
            </w:r>
          </w:p>
          <w:p w14:paraId="67F14450" w14:textId="77777777" w:rsidR="00950BD5" w:rsidRPr="00950BD5" w:rsidRDefault="00950BD5" w:rsidP="00950BD5">
            <w:pPr>
              <w:numPr>
                <w:ilvl w:val="2"/>
                <w:numId w:val="32"/>
              </w:numPr>
              <w:spacing w:before="120" w:after="120"/>
              <w:jc w:val="both"/>
              <w:rPr>
                <w:lang w:val="en-GB" w:eastAsia="zh-CN"/>
              </w:rPr>
            </w:pPr>
            <w:r w:rsidRPr="00950BD5">
              <w:rPr>
                <w:lang w:val="en-GB" w:eastAsia="zh-CN"/>
              </w:rPr>
              <w:t xml:space="preserve">FFS: </w:t>
            </w:r>
          </w:p>
          <w:p w14:paraId="2DD690F9" w14:textId="77777777" w:rsidR="00950BD5" w:rsidRPr="00950BD5" w:rsidRDefault="00950BD5" w:rsidP="00950BD5">
            <w:pPr>
              <w:numPr>
                <w:ilvl w:val="3"/>
                <w:numId w:val="32"/>
              </w:numPr>
              <w:spacing w:before="120" w:after="120"/>
              <w:jc w:val="both"/>
              <w:rPr>
                <w:i/>
                <w:lang w:val="en-GB" w:eastAsia="zh-CN"/>
              </w:rPr>
            </w:pPr>
            <w:r w:rsidRPr="00950BD5">
              <w:rPr>
                <w:lang w:val="en-GB" w:eastAsia="zh-CN"/>
              </w:rPr>
              <w:t>Configuration 3: UE supports idleInactiveNR-MeasReport-r16, and neither measIdleValidityDuration-r18 nor measReselectionValidityDuration-r18 is configured and measIdleDuration-r16 hasn’t expired at the moment of initiation of RRC state transition to Connected mode</w:t>
            </w:r>
          </w:p>
        </w:tc>
      </w:tr>
    </w:tbl>
    <w:p w14:paraId="4174A864" w14:textId="77777777" w:rsidR="00950BD5" w:rsidRPr="00950BD5" w:rsidRDefault="00950BD5" w:rsidP="00950BD5">
      <w:pPr>
        <w:numPr>
          <w:ilvl w:val="0"/>
          <w:numId w:val="32"/>
        </w:numPr>
        <w:spacing w:before="120" w:after="120"/>
        <w:jc w:val="both"/>
        <w:rPr>
          <w:lang w:val="en-GB" w:eastAsia="zh-CN"/>
        </w:rPr>
      </w:pPr>
      <w:r w:rsidRPr="00950BD5">
        <w:rPr>
          <w:lang w:val="en-GB" w:eastAsia="zh-CN"/>
        </w:rPr>
        <w:t>Proposals</w:t>
      </w:r>
    </w:p>
    <w:p w14:paraId="336CCA89" w14:textId="77777777" w:rsidR="00950BD5" w:rsidRPr="00950BD5" w:rsidRDefault="00950BD5" w:rsidP="00950BD5">
      <w:pPr>
        <w:numPr>
          <w:ilvl w:val="1"/>
          <w:numId w:val="32"/>
        </w:numPr>
        <w:spacing w:before="120" w:after="120"/>
        <w:jc w:val="both"/>
        <w:rPr>
          <w:lang w:val="en-GB" w:eastAsia="zh-CN"/>
        </w:rPr>
      </w:pPr>
      <w:r w:rsidRPr="00950BD5">
        <w:rPr>
          <w:lang w:val="en-GB" w:eastAsia="zh-CN"/>
        </w:rPr>
        <w:t>Direct SCell activation at SCell addition for FR2</w:t>
      </w:r>
    </w:p>
    <w:p w14:paraId="6FA2CB2C" w14:textId="77777777" w:rsidR="00950BD5" w:rsidRPr="00950BD5" w:rsidRDefault="00950BD5" w:rsidP="00950BD5">
      <w:pPr>
        <w:numPr>
          <w:ilvl w:val="2"/>
          <w:numId w:val="32"/>
        </w:numPr>
        <w:spacing w:before="120" w:after="120"/>
        <w:jc w:val="both"/>
        <w:rPr>
          <w:lang w:val="en-GB" w:eastAsia="zh-CN"/>
        </w:rPr>
      </w:pPr>
      <w:r w:rsidRPr="00950BD5">
        <w:rPr>
          <w:rFonts w:hint="eastAsia"/>
          <w:lang w:val="en-GB" w:eastAsia="zh-CN"/>
        </w:rPr>
        <w:t xml:space="preserve">Consider this </w:t>
      </w:r>
      <w:r w:rsidRPr="00950BD5">
        <w:rPr>
          <w:lang w:val="en-GB" w:eastAsia="zh-CN"/>
        </w:rPr>
        <w:t>scenario</w:t>
      </w:r>
      <w:r w:rsidRPr="00950BD5">
        <w:rPr>
          <w:rFonts w:hint="eastAsia"/>
          <w:lang w:val="en-GB" w:eastAsia="zh-CN"/>
        </w:rPr>
        <w:t>: CATT, ZTE, vivo (Configuration 1 and 2), Huawei, Ericsson, Nokia</w:t>
      </w:r>
    </w:p>
    <w:p w14:paraId="53595C48" w14:textId="77777777" w:rsidR="00950BD5" w:rsidRPr="00950BD5" w:rsidRDefault="00950BD5" w:rsidP="00950BD5">
      <w:pPr>
        <w:numPr>
          <w:ilvl w:val="2"/>
          <w:numId w:val="32"/>
        </w:numPr>
        <w:spacing w:before="120" w:after="120"/>
        <w:jc w:val="both"/>
        <w:rPr>
          <w:lang w:val="en-GB" w:eastAsia="zh-CN"/>
        </w:rPr>
      </w:pPr>
      <w:r w:rsidRPr="00950BD5">
        <w:rPr>
          <w:rFonts w:hint="eastAsia"/>
          <w:lang w:val="en-GB" w:eastAsia="zh-CN"/>
        </w:rPr>
        <w:t>Do not consider this scenario: OPPO</w:t>
      </w:r>
    </w:p>
    <w:p w14:paraId="26361564" w14:textId="77777777" w:rsidR="00950BD5" w:rsidRPr="00950BD5" w:rsidRDefault="00950BD5" w:rsidP="00950BD5">
      <w:pPr>
        <w:numPr>
          <w:ilvl w:val="1"/>
          <w:numId w:val="32"/>
        </w:numPr>
        <w:spacing w:before="120" w:after="120"/>
        <w:jc w:val="both"/>
        <w:rPr>
          <w:lang w:val="en-GB" w:eastAsia="zh-CN"/>
        </w:rPr>
      </w:pPr>
      <w:r w:rsidRPr="00950BD5">
        <w:rPr>
          <w:lang w:val="en-GB" w:eastAsia="zh-CN"/>
        </w:rPr>
        <w:t>Configuration 3</w:t>
      </w:r>
    </w:p>
    <w:p w14:paraId="03DF7200" w14:textId="77777777" w:rsidR="00950BD5" w:rsidRPr="00950BD5" w:rsidRDefault="00950BD5" w:rsidP="00950BD5">
      <w:pPr>
        <w:numPr>
          <w:ilvl w:val="2"/>
          <w:numId w:val="32"/>
        </w:numPr>
        <w:spacing w:before="120" w:after="120"/>
        <w:jc w:val="both"/>
        <w:rPr>
          <w:lang w:val="en-GB" w:eastAsia="zh-CN"/>
        </w:rPr>
      </w:pPr>
      <w:r w:rsidRPr="00950BD5">
        <w:rPr>
          <w:rFonts w:hint="eastAsia"/>
          <w:lang w:val="en-GB" w:eastAsia="zh-CN"/>
        </w:rPr>
        <w:t>Consider this configuration: CATT, OPPO, CMCC, ZTE, vivo, Huawei, Ericsson, Nokia</w:t>
      </w:r>
    </w:p>
    <w:p w14:paraId="2E252738" w14:textId="77777777" w:rsidR="00950BD5" w:rsidRPr="00950BD5" w:rsidRDefault="00950BD5" w:rsidP="00950BD5">
      <w:pPr>
        <w:numPr>
          <w:ilvl w:val="2"/>
          <w:numId w:val="32"/>
        </w:numPr>
        <w:spacing w:before="120" w:after="120"/>
        <w:jc w:val="both"/>
        <w:rPr>
          <w:lang w:val="en-GB" w:eastAsia="zh-CN"/>
        </w:rPr>
      </w:pPr>
      <w:r w:rsidRPr="00950BD5">
        <w:rPr>
          <w:rFonts w:hint="eastAsia"/>
          <w:lang w:val="en-GB" w:eastAsia="zh-CN"/>
        </w:rPr>
        <w:lastRenderedPageBreak/>
        <w:t>Do not consider this configuration: Apple</w:t>
      </w:r>
    </w:p>
    <w:p w14:paraId="625E522E" w14:textId="77777777" w:rsidR="00950BD5" w:rsidRPr="00950BD5" w:rsidRDefault="00950BD5" w:rsidP="00950BD5">
      <w:pPr>
        <w:numPr>
          <w:ilvl w:val="0"/>
          <w:numId w:val="32"/>
        </w:numPr>
        <w:spacing w:before="120" w:after="120"/>
        <w:jc w:val="both"/>
        <w:rPr>
          <w:lang w:val="en-GB" w:eastAsia="zh-CN"/>
        </w:rPr>
      </w:pPr>
      <w:r w:rsidRPr="00950BD5">
        <w:rPr>
          <w:lang w:val="en-GB" w:eastAsia="zh-CN"/>
        </w:rPr>
        <w:t>Recommended WF</w:t>
      </w:r>
    </w:p>
    <w:p w14:paraId="57838973" w14:textId="77777777" w:rsidR="00950BD5" w:rsidRPr="00950BD5" w:rsidRDefault="00950BD5" w:rsidP="00950BD5">
      <w:pPr>
        <w:numPr>
          <w:ilvl w:val="1"/>
          <w:numId w:val="32"/>
        </w:numPr>
        <w:spacing w:before="120" w:after="120"/>
        <w:jc w:val="both"/>
        <w:rPr>
          <w:lang w:val="en-GB" w:eastAsia="zh-CN"/>
        </w:rPr>
      </w:pPr>
      <w:r w:rsidRPr="00950BD5">
        <w:rPr>
          <w:rFonts w:hint="eastAsia"/>
          <w:lang w:val="en-GB" w:eastAsia="zh-CN"/>
        </w:rPr>
        <w:t xml:space="preserve">Based on the </w:t>
      </w:r>
      <w:r w:rsidRPr="00950BD5">
        <w:rPr>
          <w:lang w:val="en-GB" w:eastAsia="zh-CN"/>
        </w:rPr>
        <w:t>majori</w:t>
      </w:r>
      <w:r w:rsidRPr="00950BD5">
        <w:rPr>
          <w:rFonts w:hint="eastAsia"/>
          <w:lang w:val="en-GB" w:eastAsia="zh-CN"/>
        </w:rPr>
        <w:t>ty view, define test cases for</w:t>
      </w:r>
    </w:p>
    <w:p w14:paraId="6C3CD957" w14:textId="77777777" w:rsidR="00950BD5" w:rsidRPr="00950BD5" w:rsidRDefault="00950BD5" w:rsidP="00950BD5">
      <w:pPr>
        <w:numPr>
          <w:ilvl w:val="2"/>
          <w:numId w:val="32"/>
        </w:numPr>
        <w:spacing w:before="120" w:after="120"/>
        <w:jc w:val="both"/>
        <w:rPr>
          <w:lang w:val="en-GB" w:eastAsia="zh-CN"/>
        </w:rPr>
      </w:pPr>
      <w:r w:rsidRPr="00950BD5">
        <w:rPr>
          <w:lang w:val="en-GB" w:eastAsia="zh-CN"/>
        </w:rPr>
        <w:t>Direct SCell activation at SCell addition for FR2</w:t>
      </w:r>
    </w:p>
    <w:p w14:paraId="756AD344" w14:textId="77777777" w:rsidR="00950BD5" w:rsidRPr="00950BD5" w:rsidRDefault="00950BD5" w:rsidP="00950BD5">
      <w:pPr>
        <w:numPr>
          <w:ilvl w:val="2"/>
          <w:numId w:val="32"/>
        </w:numPr>
        <w:spacing w:before="120" w:after="120"/>
        <w:jc w:val="both"/>
        <w:rPr>
          <w:lang w:val="en-GB" w:eastAsia="zh-CN"/>
        </w:rPr>
      </w:pPr>
      <w:r w:rsidRPr="00950BD5">
        <w:rPr>
          <w:lang w:val="en-GB" w:eastAsia="zh-CN"/>
        </w:rPr>
        <w:t xml:space="preserve">Configuration 3: UE supports </w:t>
      </w:r>
      <w:r w:rsidRPr="00950BD5">
        <w:rPr>
          <w:i/>
          <w:lang w:val="en-GB" w:eastAsia="zh-CN"/>
        </w:rPr>
        <w:t>idleInactiveNR-MeasReport-r16</w:t>
      </w:r>
      <w:r w:rsidRPr="00950BD5">
        <w:rPr>
          <w:lang w:val="en-GB" w:eastAsia="zh-CN"/>
        </w:rPr>
        <w:t xml:space="preserve">, and neither </w:t>
      </w:r>
      <w:r w:rsidRPr="00950BD5">
        <w:rPr>
          <w:i/>
          <w:lang w:val="en-GB" w:eastAsia="zh-CN"/>
        </w:rPr>
        <w:t>measIdleValidityDuration-r18</w:t>
      </w:r>
      <w:r w:rsidRPr="00950BD5">
        <w:rPr>
          <w:lang w:val="en-GB" w:eastAsia="zh-CN"/>
        </w:rPr>
        <w:t xml:space="preserve"> nor </w:t>
      </w:r>
      <w:r w:rsidRPr="00950BD5">
        <w:rPr>
          <w:i/>
          <w:lang w:val="en-GB" w:eastAsia="zh-CN"/>
        </w:rPr>
        <w:t>measReselectionValidityDuration-r18</w:t>
      </w:r>
      <w:r w:rsidRPr="00950BD5">
        <w:rPr>
          <w:lang w:val="en-GB" w:eastAsia="zh-CN"/>
        </w:rPr>
        <w:t xml:space="preserve"> is configured and </w:t>
      </w:r>
      <w:r w:rsidRPr="00950BD5">
        <w:rPr>
          <w:i/>
          <w:lang w:val="en-GB" w:eastAsia="zh-CN"/>
        </w:rPr>
        <w:t>measIdleDuration-r16</w:t>
      </w:r>
      <w:r w:rsidRPr="00950BD5">
        <w:rPr>
          <w:lang w:val="en-GB" w:eastAsia="zh-CN"/>
        </w:rPr>
        <w:t xml:space="preserve"> has</w:t>
      </w:r>
      <w:r w:rsidRPr="00950BD5">
        <w:rPr>
          <w:rFonts w:hint="eastAsia"/>
          <w:lang w:val="en-GB" w:eastAsia="zh-CN"/>
        </w:rPr>
        <w:t xml:space="preserve"> </w:t>
      </w:r>
      <w:r w:rsidRPr="00950BD5">
        <w:rPr>
          <w:lang w:val="en-GB" w:eastAsia="zh-CN"/>
        </w:rPr>
        <w:t>n</w:t>
      </w:r>
      <w:r w:rsidRPr="00950BD5">
        <w:rPr>
          <w:rFonts w:hint="eastAsia"/>
          <w:lang w:val="en-GB" w:eastAsia="zh-CN"/>
        </w:rPr>
        <w:t>o</w:t>
      </w:r>
      <w:r w:rsidRPr="00950BD5">
        <w:rPr>
          <w:lang w:val="en-GB" w:eastAsia="zh-CN"/>
        </w:rPr>
        <w:t xml:space="preserve">t expired at the moment of initiation of RRC state transition to </w:t>
      </w:r>
      <w:r w:rsidRPr="00950BD5">
        <w:rPr>
          <w:rFonts w:hint="eastAsia"/>
          <w:lang w:val="en-GB" w:eastAsia="zh-CN"/>
        </w:rPr>
        <w:t>CONNECTED</w:t>
      </w:r>
      <w:r w:rsidRPr="00950BD5">
        <w:rPr>
          <w:lang w:val="en-GB" w:eastAsia="zh-CN"/>
        </w:rPr>
        <w:t xml:space="preserve"> mode</w:t>
      </w:r>
    </w:p>
    <w:p w14:paraId="1E37D0DD" w14:textId="77777777" w:rsidR="00950BD5" w:rsidRPr="00950BD5" w:rsidRDefault="00950BD5" w:rsidP="00950BD5">
      <w:pPr>
        <w:spacing w:before="120" w:after="120"/>
        <w:jc w:val="both"/>
        <w:rPr>
          <w:lang w:val="en-GB" w:eastAsia="zh-CN"/>
        </w:rPr>
      </w:pPr>
    </w:p>
    <w:p w14:paraId="5E547D2F" w14:textId="77777777" w:rsidR="00950BD5" w:rsidRPr="00950BD5" w:rsidRDefault="00950BD5" w:rsidP="00950BD5">
      <w:pPr>
        <w:spacing w:before="120" w:after="120"/>
        <w:jc w:val="both"/>
        <w:rPr>
          <w:lang w:val="en-GB" w:eastAsia="zh-CN"/>
        </w:rPr>
      </w:pPr>
    </w:p>
    <w:p w14:paraId="6A53582D" w14:textId="77777777" w:rsidR="00950BD5" w:rsidRPr="00950BD5" w:rsidRDefault="00950BD5" w:rsidP="00950BD5">
      <w:pPr>
        <w:spacing w:before="120" w:after="120"/>
        <w:jc w:val="both"/>
        <w:rPr>
          <w:lang w:eastAsia="zh-CN"/>
        </w:rPr>
      </w:pPr>
      <w:r w:rsidRPr="00950BD5">
        <w:rPr>
          <w:lang w:eastAsia="zh-CN"/>
        </w:rPr>
        <w:t>We think the recommended WF from moderator is a very good starting point. We support to introduce test cases for all three scenarios and both FR1 and FR2, considering:</w:t>
      </w:r>
    </w:p>
    <w:p w14:paraId="1A6AA9F7" w14:textId="77777777" w:rsidR="00950BD5" w:rsidRPr="00950BD5" w:rsidRDefault="00950BD5" w:rsidP="00950BD5">
      <w:pPr>
        <w:numPr>
          <w:ilvl w:val="0"/>
          <w:numId w:val="112"/>
        </w:numPr>
        <w:spacing w:before="120" w:after="120"/>
        <w:jc w:val="both"/>
        <w:rPr>
          <w:lang w:val="en-GB" w:eastAsia="zh-CN"/>
        </w:rPr>
      </w:pPr>
      <w:r w:rsidRPr="00950BD5">
        <w:rPr>
          <w:lang w:val="en-GB" w:eastAsia="zh-CN"/>
        </w:rPr>
        <w:t xml:space="preserve">the new core requirements introduced in this objective cover three scenarios, i.e. normal SCell activation, direct SCell activation and PUCCH SCell activation, and both FR1 and FR2. </w:t>
      </w:r>
    </w:p>
    <w:p w14:paraId="090726A0" w14:textId="77777777" w:rsidR="00950BD5" w:rsidRPr="00950BD5" w:rsidRDefault="00950BD5" w:rsidP="00950BD5">
      <w:pPr>
        <w:numPr>
          <w:ilvl w:val="0"/>
          <w:numId w:val="112"/>
        </w:numPr>
        <w:spacing w:before="120" w:after="120"/>
        <w:jc w:val="both"/>
        <w:rPr>
          <w:lang w:val="en-GB" w:eastAsia="zh-CN"/>
        </w:rPr>
      </w:pPr>
      <w:r w:rsidRPr="00950BD5">
        <w:rPr>
          <w:lang w:val="en-GB" w:eastAsia="zh-CN"/>
        </w:rPr>
        <w:t xml:space="preserve">UE may only support some of the scenarios. Thus RAN4 needs to guarantee test coverage. </w:t>
      </w:r>
    </w:p>
    <w:p w14:paraId="72617CF2" w14:textId="77777777" w:rsidR="00950BD5" w:rsidRPr="00950BD5" w:rsidRDefault="00950BD5" w:rsidP="00950BD5">
      <w:pPr>
        <w:spacing w:before="120" w:after="120"/>
        <w:jc w:val="both"/>
        <w:rPr>
          <w:bCs/>
          <w:lang w:val="en-GB" w:eastAsia="zh-CN"/>
        </w:rPr>
      </w:pPr>
      <w:r w:rsidRPr="00950BD5">
        <w:rPr>
          <w:bCs/>
          <w:lang w:val="en-GB" w:eastAsia="zh-CN"/>
        </w:rPr>
        <w:t xml:space="preserve">Regarding the </w:t>
      </w:r>
      <w:r w:rsidRPr="00950BD5">
        <w:rPr>
          <w:rFonts w:hint="eastAsia"/>
          <w:bCs/>
          <w:lang w:eastAsia="zh-CN"/>
        </w:rPr>
        <w:t>configuration</w:t>
      </w:r>
      <w:r w:rsidRPr="00950BD5">
        <w:rPr>
          <w:bCs/>
          <w:lang w:eastAsia="zh-CN"/>
        </w:rPr>
        <w:t xml:space="preserve"> 3, we fail to understand why this is necessary. It is just a R16 scenario. Procedure wise RAN4 should not introduce a R19 test case to verify a R16 procedure in a R19 WI.</w:t>
      </w:r>
    </w:p>
    <w:p w14:paraId="2103524B" w14:textId="77777777" w:rsidR="00950BD5" w:rsidRPr="00950BD5" w:rsidRDefault="00950BD5" w:rsidP="00950BD5">
      <w:pPr>
        <w:numPr>
          <w:ilvl w:val="0"/>
          <w:numId w:val="113"/>
        </w:numPr>
        <w:spacing w:before="120" w:after="120"/>
        <w:jc w:val="both"/>
        <w:rPr>
          <w:bCs/>
          <w:lang w:val="en-GB" w:eastAsia="zh-CN"/>
        </w:rPr>
      </w:pPr>
      <w:r w:rsidRPr="00950BD5">
        <w:rPr>
          <w:bCs/>
          <w:lang w:val="en-GB" w:eastAsia="zh-CN"/>
        </w:rPr>
        <w:t xml:space="preserve">Configuration 3: UE supports </w:t>
      </w:r>
      <w:r w:rsidRPr="00950BD5">
        <w:rPr>
          <w:bCs/>
          <w:i/>
          <w:lang w:val="en-GB" w:eastAsia="zh-CN"/>
        </w:rPr>
        <w:t>idleInactiveNR-MeasReport-r16</w:t>
      </w:r>
      <w:r w:rsidRPr="00950BD5">
        <w:rPr>
          <w:bCs/>
          <w:lang w:val="en-GB" w:eastAsia="zh-CN"/>
        </w:rPr>
        <w:t xml:space="preserve">, and neither </w:t>
      </w:r>
      <w:r w:rsidRPr="00950BD5">
        <w:rPr>
          <w:bCs/>
          <w:i/>
          <w:lang w:val="en-GB" w:eastAsia="zh-CN"/>
        </w:rPr>
        <w:t>measIdleValidityDuration-r18</w:t>
      </w:r>
      <w:r w:rsidRPr="00950BD5">
        <w:rPr>
          <w:bCs/>
          <w:lang w:val="en-GB" w:eastAsia="zh-CN"/>
        </w:rPr>
        <w:t xml:space="preserve"> nor </w:t>
      </w:r>
      <w:r w:rsidRPr="00950BD5">
        <w:rPr>
          <w:bCs/>
          <w:i/>
          <w:lang w:val="en-GB" w:eastAsia="zh-CN"/>
        </w:rPr>
        <w:t>measReselectionValidityDuration-r18</w:t>
      </w:r>
      <w:r w:rsidRPr="00950BD5">
        <w:rPr>
          <w:bCs/>
          <w:lang w:val="en-GB" w:eastAsia="zh-CN"/>
        </w:rPr>
        <w:t xml:space="preserve"> is configured and </w:t>
      </w:r>
      <w:r w:rsidRPr="00950BD5">
        <w:rPr>
          <w:bCs/>
          <w:i/>
          <w:lang w:val="en-GB" w:eastAsia="zh-CN"/>
        </w:rPr>
        <w:t>measIdleDuration-r16</w:t>
      </w:r>
      <w:r w:rsidRPr="00950BD5">
        <w:rPr>
          <w:bCs/>
          <w:lang w:val="en-GB" w:eastAsia="zh-CN"/>
        </w:rPr>
        <w:t xml:space="preserve"> has</w:t>
      </w:r>
      <w:r w:rsidRPr="00950BD5">
        <w:rPr>
          <w:rFonts w:hint="eastAsia"/>
          <w:bCs/>
          <w:lang w:val="en-GB" w:eastAsia="zh-CN"/>
        </w:rPr>
        <w:t xml:space="preserve"> </w:t>
      </w:r>
      <w:r w:rsidRPr="00950BD5">
        <w:rPr>
          <w:bCs/>
          <w:lang w:val="en-GB" w:eastAsia="zh-CN"/>
        </w:rPr>
        <w:t>n</w:t>
      </w:r>
      <w:r w:rsidRPr="00950BD5">
        <w:rPr>
          <w:rFonts w:hint="eastAsia"/>
          <w:bCs/>
          <w:lang w:val="en-GB" w:eastAsia="zh-CN"/>
        </w:rPr>
        <w:t>o</w:t>
      </w:r>
      <w:r w:rsidRPr="00950BD5">
        <w:rPr>
          <w:bCs/>
          <w:lang w:val="en-GB" w:eastAsia="zh-CN"/>
        </w:rPr>
        <w:t xml:space="preserve">t expired at the moment of initiation of RRC state transition to </w:t>
      </w:r>
      <w:r w:rsidRPr="00950BD5">
        <w:rPr>
          <w:rFonts w:hint="eastAsia"/>
          <w:bCs/>
          <w:lang w:val="en-GB" w:eastAsia="zh-CN"/>
        </w:rPr>
        <w:t>CONNECTED</w:t>
      </w:r>
      <w:r w:rsidRPr="00950BD5">
        <w:rPr>
          <w:bCs/>
          <w:lang w:val="en-GB" w:eastAsia="zh-CN"/>
        </w:rPr>
        <w:t xml:space="preserve"> mode</w:t>
      </w:r>
    </w:p>
    <w:p w14:paraId="1778BCD3" w14:textId="77777777" w:rsidR="00950BD5" w:rsidRPr="00950BD5" w:rsidRDefault="00950BD5" w:rsidP="00950BD5">
      <w:pPr>
        <w:spacing w:before="120" w:after="120"/>
        <w:jc w:val="both"/>
        <w:rPr>
          <w:b/>
          <w:lang w:val="en-GB" w:eastAsia="zh-CN"/>
        </w:rPr>
      </w:pPr>
      <w:bookmarkStart w:id="5" w:name="_Ref197011417"/>
      <w:r w:rsidRPr="00950BD5">
        <w:rPr>
          <w:b/>
          <w:lang w:val="en-GB" w:eastAsia="zh-CN"/>
        </w:rPr>
        <w:t xml:space="preserve">Proposal </w:t>
      </w:r>
      <w:r w:rsidRPr="00950BD5">
        <w:rPr>
          <w:b/>
          <w:lang w:val="en-GB" w:eastAsia="zh-CN"/>
        </w:rPr>
        <w:fldChar w:fldCharType="begin"/>
      </w:r>
      <w:r w:rsidRPr="00950BD5">
        <w:rPr>
          <w:b/>
          <w:lang w:val="en-GB" w:eastAsia="zh-CN"/>
        </w:rPr>
        <w:instrText xml:space="preserve"> SEQ Proposal \* ARABIC </w:instrText>
      </w:r>
      <w:r w:rsidRPr="00950BD5">
        <w:rPr>
          <w:b/>
          <w:lang w:val="en-GB" w:eastAsia="zh-CN"/>
        </w:rPr>
        <w:fldChar w:fldCharType="separate"/>
      </w:r>
      <w:r w:rsidRPr="00950BD5">
        <w:rPr>
          <w:b/>
          <w:lang w:val="en-GB" w:eastAsia="zh-CN"/>
        </w:rPr>
        <w:t>1</w:t>
      </w:r>
      <w:r w:rsidRPr="00950BD5">
        <w:rPr>
          <w:lang w:eastAsia="zh-CN"/>
        </w:rPr>
        <w:fldChar w:fldCharType="end"/>
      </w:r>
      <w:r w:rsidRPr="00950BD5">
        <w:rPr>
          <w:b/>
          <w:lang w:val="en-GB" w:eastAsia="zh-CN"/>
        </w:rPr>
        <w:t xml:space="preserve">: not introduce the following configuration 3, since </w:t>
      </w:r>
      <w:r w:rsidRPr="00950BD5">
        <w:rPr>
          <w:b/>
          <w:bCs/>
          <w:lang w:eastAsia="zh-CN"/>
        </w:rPr>
        <w:t>it is just a R16 scenario and RAN4 should not introduce a R19 test case to verify a R16 procedure</w:t>
      </w:r>
      <w:r w:rsidRPr="00950BD5">
        <w:rPr>
          <w:bCs/>
          <w:lang w:eastAsia="zh-CN"/>
        </w:rPr>
        <w:t xml:space="preserve"> </w:t>
      </w:r>
      <w:r w:rsidRPr="00950BD5">
        <w:rPr>
          <w:b/>
          <w:lang w:eastAsia="zh-CN"/>
        </w:rPr>
        <w:t>in a R19 WI</w:t>
      </w:r>
      <w:r w:rsidRPr="00950BD5">
        <w:rPr>
          <w:b/>
          <w:bCs/>
          <w:lang w:eastAsia="zh-CN"/>
        </w:rPr>
        <w:t>.</w:t>
      </w:r>
      <w:bookmarkEnd w:id="5"/>
    </w:p>
    <w:p w14:paraId="0DF09943" w14:textId="77777777" w:rsidR="00950BD5" w:rsidRPr="00950BD5" w:rsidRDefault="00950BD5" w:rsidP="00950BD5">
      <w:pPr>
        <w:numPr>
          <w:ilvl w:val="0"/>
          <w:numId w:val="113"/>
        </w:numPr>
        <w:spacing w:before="120" w:after="120"/>
        <w:jc w:val="both"/>
        <w:rPr>
          <w:b/>
          <w:bCs/>
          <w:lang w:val="en-GB" w:eastAsia="zh-CN"/>
        </w:rPr>
      </w:pPr>
      <w:r w:rsidRPr="00950BD5">
        <w:rPr>
          <w:b/>
          <w:bCs/>
          <w:lang w:val="en-GB" w:eastAsia="zh-CN"/>
        </w:rPr>
        <w:t xml:space="preserve">Configuration 3: UE supports </w:t>
      </w:r>
      <w:r w:rsidRPr="00950BD5">
        <w:rPr>
          <w:b/>
          <w:bCs/>
          <w:i/>
          <w:lang w:val="en-GB" w:eastAsia="zh-CN"/>
        </w:rPr>
        <w:t>idleInactiveNR-MeasReport-r16</w:t>
      </w:r>
      <w:r w:rsidRPr="00950BD5">
        <w:rPr>
          <w:b/>
          <w:bCs/>
          <w:lang w:val="en-GB" w:eastAsia="zh-CN"/>
        </w:rPr>
        <w:t xml:space="preserve">, and neither </w:t>
      </w:r>
      <w:r w:rsidRPr="00950BD5">
        <w:rPr>
          <w:b/>
          <w:bCs/>
          <w:i/>
          <w:lang w:val="en-GB" w:eastAsia="zh-CN"/>
        </w:rPr>
        <w:t>measIdleValidityDuration-r18</w:t>
      </w:r>
      <w:r w:rsidRPr="00950BD5">
        <w:rPr>
          <w:b/>
          <w:bCs/>
          <w:lang w:val="en-GB" w:eastAsia="zh-CN"/>
        </w:rPr>
        <w:t xml:space="preserve"> nor </w:t>
      </w:r>
      <w:r w:rsidRPr="00950BD5">
        <w:rPr>
          <w:b/>
          <w:bCs/>
          <w:i/>
          <w:lang w:val="en-GB" w:eastAsia="zh-CN"/>
        </w:rPr>
        <w:t>measReselectionValidityDuration-r18</w:t>
      </w:r>
      <w:r w:rsidRPr="00950BD5">
        <w:rPr>
          <w:b/>
          <w:bCs/>
          <w:lang w:val="en-GB" w:eastAsia="zh-CN"/>
        </w:rPr>
        <w:t xml:space="preserve"> is configured and </w:t>
      </w:r>
      <w:r w:rsidRPr="00950BD5">
        <w:rPr>
          <w:b/>
          <w:bCs/>
          <w:i/>
          <w:lang w:val="en-GB" w:eastAsia="zh-CN"/>
        </w:rPr>
        <w:t>measIdleDuration-r16</w:t>
      </w:r>
      <w:r w:rsidRPr="00950BD5">
        <w:rPr>
          <w:b/>
          <w:bCs/>
          <w:lang w:val="en-GB" w:eastAsia="zh-CN"/>
        </w:rPr>
        <w:t xml:space="preserve"> has</w:t>
      </w:r>
      <w:r w:rsidRPr="00950BD5">
        <w:rPr>
          <w:rFonts w:hint="eastAsia"/>
          <w:b/>
          <w:bCs/>
          <w:lang w:val="en-GB" w:eastAsia="zh-CN"/>
        </w:rPr>
        <w:t xml:space="preserve"> </w:t>
      </w:r>
      <w:r w:rsidRPr="00950BD5">
        <w:rPr>
          <w:b/>
          <w:bCs/>
          <w:lang w:val="en-GB" w:eastAsia="zh-CN"/>
        </w:rPr>
        <w:t>n</w:t>
      </w:r>
      <w:r w:rsidRPr="00950BD5">
        <w:rPr>
          <w:rFonts w:hint="eastAsia"/>
          <w:b/>
          <w:bCs/>
          <w:lang w:val="en-GB" w:eastAsia="zh-CN"/>
        </w:rPr>
        <w:t>o</w:t>
      </w:r>
      <w:r w:rsidRPr="00950BD5">
        <w:rPr>
          <w:b/>
          <w:bCs/>
          <w:lang w:val="en-GB" w:eastAsia="zh-CN"/>
        </w:rPr>
        <w:t xml:space="preserve">t expired at the moment of initiation of RRC state transition to </w:t>
      </w:r>
      <w:r w:rsidRPr="00950BD5">
        <w:rPr>
          <w:rFonts w:hint="eastAsia"/>
          <w:b/>
          <w:bCs/>
          <w:lang w:val="en-GB" w:eastAsia="zh-CN"/>
        </w:rPr>
        <w:t>CONNECTED</w:t>
      </w:r>
      <w:r w:rsidRPr="00950BD5">
        <w:rPr>
          <w:b/>
          <w:bCs/>
          <w:lang w:val="en-GB" w:eastAsia="zh-CN"/>
        </w:rPr>
        <w:t xml:space="preserve"> mode</w:t>
      </w:r>
    </w:p>
    <w:p w14:paraId="62345211" w14:textId="77777777" w:rsidR="00950BD5" w:rsidRPr="00950BD5" w:rsidRDefault="00950BD5" w:rsidP="00950BD5">
      <w:pPr>
        <w:spacing w:before="120" w:after="120"/>
        <w:jc w:val="both"/>
        <w:rPr>
          <w:lang w:val="en-GB" w:eastAsia="zh-CN"/>
        </w:rPr>
      </w:pPr>
    </w:p>
    <w:p w14:paraId="0C3D2EE5" w14:textId="77777777" w:rsidR="00950BD5" w:rsidRPr="00950BD5" w:rsidRDefault="00950BD5" w:rsidP="00950BD5">
      <w:pPr>
        <w:spacing w:before="120" w:after="120"/>
        <w:jc w:val="both"/>
        <w:rPr>
          <w:b/>
          <w:u w:val="single"/>
          <w:lang w:eastAsia="zh-CN"/>
        </w:rPr>
      </w:pPr>
      <w:r w:rsidRPr="00950BD5">
        <w:rPr>
          <w:b/>
          <w:u w:val="single"/>
          <w:lang w:eastAsia="zh-CN"/>
        </w:rPr>
        <w:t xml:space="preserve">Issue </w:t>
      </w:r>
      <w:r w:rsidRPr="00950BD5">
        <w:rPr>
          <w:rFonts w:hint="eastAsia"/>
          <w:b/>
          <w:u w:val="single"/>
          <w:lang w:eastAsia="zh-CN"/>
        </w:rPr>
        <w:t>2</w:t>
      </w:r>
      <w:r w:rsidRPr="00950BD5">
        <w:rPr>
          <w:b/>
          <w:u w:val="single"/>
          <w:lang w:eastAsia="zh-CN"/>
        </w:rPr>
        <w:t>-2-</w:t>
      </w:r>
      <w:r w:rsidRPr="00950BD5">
        <w:rPr>
          <w:rFonts w:hint="eastAsia"/>
          <w:b/>
          <w:u w:val="single"/>
          <w:lang w:eastAsia="zh-CN"/>
        </w:rPr>
        <w:t>2</w:t>
      </w:r>
      <w:r w:rsidRPr="00950BD5">
        <w:rPr>
          <w:b/>
          <w:u w:val="single"/>
          <w:lang w:eastAsia="zh-CN"/>
        </w:rPr>
        <w:t xml:space="preserve">: </w:t>
      </w:r>
      <w:r w:rsidRPr="00950BD5">
        <w:rPr>
          <w:rFonts w:hint="eastAsia"/>
          <w:b/>
          <w:u w:val="single"/>
          <w:lang w:eastAsia="zh-CN"/>
        </w:rPr>
        <w:t>Applicability rules of test case</w:t>
      </w:r>
    </w:p>
    <w:p w14:paraId="223CBD11" w14:textId="77777777" w:rsidR="00950BD5" w:rsidRPr="00950BD5" w:rsidRDefault="00950BD5" w:rsidP="00950BD5">
      <w:pPr>
        <w:numPr>
          <w:ilvl w:val="0"/>
          <w:numId w:val="32"/>
        </w:numPr>
        <w:spacing w:before="120" w:after="120"/>
        <w:jc w:val="both"/>
        <w:rPr>
          <w:lang w:val="en-GB" w:eastAsia="zh-CN"/>
        </w:rPr>
      </w:pPr>
      <w:r w:rsidRPr="00950BD5">
        <w:rPr>
          <w:lang w:val="en-GB" w:eastAsia="zh-CN"/>
        </w:rPr>
        <w:t>Proposals</w:t>
      </w:r>
    </w:p>
    <w:p w14:paraId="0F2DFFA8" w14:textId="77777777" w:rsidR="00950BD5" w:rsidRPr="00950BD5" w:rsidRDefault="00950BD5" w:rsidP="00950BD5">
      <w:pPr>
        <w:numPr>
          <w:ilvl w:val="1"/>
          <w:numId w:val="32"/>
        </w:numPr>
        <w:spacing w:before="120" w:after="120"/>
        <w:jc w:val="both"/>
        <w:rPr>
          <w:lang w:val="en-GB" w:eastAsia="zh-CN"/>
        </w:rPr>
      </w:pPr>
      <w:r w:rsidRPr="00950BD5">
        <w:rPr>
          <w:lang w:val="en-GB" w:eastAsia="zh-CN"/>
        </w:rPr>
        <w:t xml:space="preserve">Option </w:t>
      </w:r>
      <w:r w:rsidRPr="00950BD5">
        <w:rPr>
          <w:rFonts w:hint="eastAsia"/>
          <w:lang w:val="en-GB" w:eastAsia="zh-CN"/>
        </w:rPr>
        <w:t>1</w:t>
      </w:r>
      <w:r w:rsidRPr="00950BD5">
        <w:rPr>
          <w:lang w:val="en-GB" w:eastAsia="zh-CN"/>
        </w:rPr>
        <w:t xml:space="preserve">: </w:t>
      </w:r>
      <w:r w:rsidRPr="00950BD5">
        <w:rPr>
          <w:rFonts w:hint="eastAsia"/>
          <w:lang w:val="en-GB" w:eastAsia="zh-CN"/>
        </w:rPr>
        <w:t>(CATT)</w:t>
      </w:r>
    </w:p>
    <w:p w14:paraId="72B598A2" w14:textId="77777777" w:rsidR="00950BD5" w:rsidRPr="00950BD5" w:rsidRDefault="00950BD5" w:rsidP="00950BD5">
      <w:pPr>
        <w:numPr>
          <w:ilvl w:val="2"/>
          <w:numId w:val="32"/>
        </w:numPr>
        <w:spacing w:before="120" w:after="120"/>
        <w:jc w:val="both"/>
        <w:rPr>
          <w:lang w:val="en-GB" w:eastAsia="zh-CN"/>
        </w:rPr>
      </w:pPr>
      <w:r w:rsidRPr="00950BD5">
        <w:rPr>
          <w:lang w:val="en-GB" w:eastAsia="zh-CN"/>
        </w:rPr>
        <w:t xml:space="preserve">No applicability rules are required if </w:t>
      </w:r>
      <w:r w:rsidRPr="00950BD5">
        <w:rPr>
          <w:rFonts w:hint="eastAsia"/>
          <w:lang w:val="en-GB" w:eastAsia="zh-CN"/>
        </w:rPr>
        <w:t>the following test case list</w:t>
      </w:r>
      <w:r w:rsidRPr="00950BD5">
        <w:rPr>
          <w:lang w:val="en-GB" w:eastAsia="zh-CN"/>
        </w:rPr>
        <w:t xml:space="preserve"> </w:t>
      </w:r>
      <w:r w:rsidRPr="00950BD5">
        <w:rPr>
          <w:rFonts w:hint="eastAsia"/>
          <w:lang w:val="en-GB" w:eastAsia="zh-CN"/>
        </w:rPr>
        <w:t>is</w:t>
      </w:r>
      <w:r w:rsidRPr="00950BD5">
        <w:rPr>
          <w:lang w:val="en-GB" w:eastAsia="zh-CN"/>
        </w:rPr>
        <w:t xml:space="preserve"> agreed. Otherwise, option 1 </w:t>
      </w:r>
      <w:r w:rsidRPr="00950BD5">
        <w:rPr>
          <w:rFonts w:hint="eastAsia"/>
          <w:lang w:val="en-GB" w:eastAsia="zh-CN"/>
        </w:rPr>
        <w:t xml:space="preserve">(i.e., option 2 in this issue) </w:t>
      </w:r>
      <w:r w:rsidRPr="00950BD5">
        <w:rPr>
          <w:lang w:val="en-GB" w:eastAsia="zh-CN"/>
        </w:rPr>
        <w:t>can be a good starting point.</w:t>
      </w:r>
      <w:r w:rsidRPr="00950BD5">
        <w:rPr>
          <w:rFonts w:hint="eastAsia"/>
          <w:lang w:val="en-GB" w:eastAsia="zh-CN"/>
        </w:rPr>
        <w:t xml:space="preserve"> </w:t>
      </w:r>
    </w:p>
    <w:tbl>
      <w:tblPr>
        <w:tblStyle w:val="TableGrid"/>
        <w:tblW w:w="0" w:type="auto"/>
        <w:tblInd w:w="1650" w:type="dxa"/>
        <w:tblLook w:val="04A0" w:firstRow="1" w:lastRow="0" w:firstColumn="1" w:lastColumn="0" w:noHBand="0" w:noVBand="1"/>
      </w:tblPr>
      <w:tblGrid>
        <w:gridCol w:w="766"/>
        <w:gridCol w:w="5842"/>
        <w:gridCol w:w="1371"/>
      </w:tblGrid>
      <w:tr w:rsidR="00950BD5" w:rsidRPr="00950BD5" w14:paraId="7CDB37E2" w14:textId="77777777" w:rsidTr="00A63AA1">
        <w:tc>
          <w:tcPr>
            <w:tcW w:w="778" w:type="dxa"/>
            <w:tcBorders>
              <w:top w:val="single" w:sz="4" w:space="0" w:color="auto"/>
              <w:left w:val="single" w:sz="4" w:space="0" w:color="auto"/>
              <w:bottom w:val="single" w:sz="4" w:space="0" w:color="auto"/>
              <w:right w:val="single" w:sz="4" w:space="0" w:color="auto"/>
            </w:tcBorders>
          </w:tcPr>
          <w:p w14:paraId="3BAD7F6E" w14:textId="77777777" w:rsidR="00950BD5" w:rsidRPr="00950BD5" w:rsidRDefault="00950BD5" w:rsidP="00950BD5">
            <w:pPr>
              <w:spacing w:before="120" w:after="120"/>
              <w:jc w:val="both"/>
              <w:rPr>
                <w:b/>
                <w:lang w:eastAsia="zh-CN"/>
              </w:rPr>
            </w:pPr>
            <w:r w:rsidRPr="00950BD5">
              <w:rPr>
                <w:b/>
                <w:lang w:eastAsia="zh-CN"/>
              </w:rPr>
              <w:t>TC No.</w:t>
            </w:r>
          </w:p>
        </w:tc>
        <w:tc>
          <w:tcPr>
            <w:tcW w:w="6044" w:type="dxa"/>
            <w:tcBorders>
              <w:top w:val="single" w:sz="4" w:space="0" w:color="auto"/>
              <w:left w:val="single" w:sz="4" w:space="0" w:color="auto"/>
              <w:bottom w:val="single" w:sz="4" w:space="0" w:color="auto"/>
              <w:right w:val="single" w:sz="4" w:space="0" w:color="auto"/>
            </w:tcBorders>
          </w:tcPr>
          <w:p w14:paraId="09FE6D1D" w14:textId="77777777" w:rsidR="00950BD5" w:rsidRPr="00950BD5" w:rsidRDefault="00950BD5" w:rsidP="00950BD5">
            <w:pPr>
              <w:spacing w:before="120" w:after="120"/>
              <w:jc w:val="both"/>
              <w:rPr>
                <w:b/>
                <w:lang w:eastAsia="zh-CN"/>
              </w:rPr>
            </w:pPr>
            <w:r w:rsidRPr="00950BD5">
              <w:rPr>
                <w:b/>
                <w:lang w:eastAsia="zh-CN"/>
              </w:rPr>
              <w:t>Scenario</w:t>
            </w:r>
          </w:p>
        </w:tc>
        <w:tc>
          <w:tcPr>
            <w:tcW w:w="1385" w:type="dxa"/>
            <w:tcBorders>
              <w:top w:val="single" w:sz="4" w:space="0" w:color="auto"/>
              <w:left w:val="single" w:sz="4" w:space="0" w:color="auto"/>
              <w:bottom w:val="single" w:sz="4" w:space="0" w:color="auto"/>
              <w:right w:val="single" w:sz="4" w:space="0" w:color="auto"/>
            </w:tcBorders>
          </w:tcPr>
          <w:p w14:paraId="00ACB653" w14:textId="77777777" w:rsidR="00950BD5" w:rsidRPr="00950BD5" w:rsidRDefault="00950BD5" w:rsidP="00950BD5">
            <w:pPr>
              <w:spacing w:before="120" w:after="120"/>
              <w:jc w:val="both"/>
              <w:rPr>
                <w:b/>
                <w:lang w:eastAsia="zh-CN"/>
              </w:rPr>
            </w:pPr>
            <w:r w:rsidRPr="00950BD5">
              <w:rPr>
                <w:b/>
                <w:lang w:eastAsia="zh-CN"/>
              </w:rPr>
              <w:t>Comment</w:t>
            </w:r>
          </w:p>
        </w:tc>
      </w:tr>
      <w:tr w:rsidR="00950BD5" w:rsidRPr="00950BD5" w14:paraId="5C0B0ACB" w14:textId="77777777" w:rsidTr="00A63AA1">
        <w:tc>
          <w:tcPr>
            <w:tcW w:w="778" w:type="dxa"/>
            <w:tcBorders>
              <w:top w:val="single" w:sz="4" w:space="0" w:color="auto"/>
              <w:left w:val="single" w:sz="4" w:space="0" w:color="auto"/>
              <w:bottom w:val="single" w:sz="4" w:space="0" w:color="auto"/>
              <w:right w:val="single" w:sz="4" w:space="0" w:color="auto"/>
            </w:tcBorders>
          </w:tcPr>
          <w:p w14:paraId="00FBDFFA" w14:textId="77777777" w:rsidR="00950BD5" w:rsidRPr="00950BD5" w:rsidRDefault="00950BD5" w:rsidP="00950BD5">
            <w:pPr>
              <w:spacing w:before="120" w:after="120"/>
              <w:jc w:val="both"/>
              <w:rPr>
                <w:b/>
                <w:lang w:eastAsia="zh-CN"/>
              </w:rPr>
            </w:pPr>
            <w:r w:rsidRPr="00950BD5">
              <w:rPr>
                <w:b/>
                <w:lang w:eastAsia="zh-CN"/>
              </w:rPr>
              <w:t>1</w:t>
            </w:r>
          </w:p>
        </w:tc>
        <w:tc>
          <w:tcPr>
            <w:tcW w:w="6044" w:type="dxa"/>
            <w:tcBorders>
              <w:top w:val="single" w:sz="4" w:space="0" w:color="auto"/>
              <w:left w:val="single" w:sz="4" w:space="0" w:color="auto"/>
              <w:bottom w:val="single" w:sz="4" w:space="0" w:color="auto"/>
              <w:right w:val="single" w:sz="4" w:space="0" w:color="auto"/>
            </w:tcBorders>
          </w:tcPr>
          <w:p w14:paraId="59CC3709" w14:textId="77777777" w:rsidR="00950BD5" w:rsidRPr="00950BD5" w:rsidRDefault="00950BD5" w:rsidP="00950BD5">
            <w:pPr>
              <w:spacing w:before="120" w:after="120"/>
              <w:jc w:val="both"/>
              <w:rPr>
                <w:b/>
                <w:lang w:eastAsia="zh-CN"/>
              </w:rPr>
            </w:pPr>
            <w:r w:rsidRPr="00950BD5">
              <w:rPr>
                <w:b/>
                <w:lang w:eastAsia="zh-CN"/>
              </w:rPr>
              <w:t>Normal SCell activation + FR1 + Configuration 1</w:t>
            </w:r>
          </w:p>
        </w:tc>
        <w:tc>
          <w:tcPr>
            <w:tcW w:w="1385" w:type="dxa"/>
            <w:tcBorders>
              <w:top w:val="single" w:sz="4" w:space="0" w:color="auto"/>
              <w:left w:val="single" w:sz="4" w:space="0" w:color="auto"/>
              <w:bottom w:val="single" w:sz="4" w:space="0" w:color="auto"/>
              <w:right w:val="single" w:sz="4" w:space="0" w:color="auto"/>
            </w:tcBorders>
          </w:tcPr>
          <w:p w14:paraId="0A683D79" w14:textId="77777777" w:rsidR="00950BD5" w:rsidRPr="00950BD5" w:rsidRDefault="00950BD5" w:rsidP="00950BD5">
            <w:pPr>
              <w:spacing w:before="120" w:after="120"/>
              <w:jc w:val="both"/>
              <w:rPr>
                <w:b/>
                <w:lang w:eastAsia="zh-CN"/>
              </w:rPr>
            </w:pPr>
            <w:r w:rsidRPr="00950BD5">
              <w:rPr>
                <w:b/>
                <w:lang w:eastAsia="zh-CN"/>
              </w:rPr>
              <w:t>Non-DRX</w:t>
            </w:r>
          </w:p>
        </w:tc>
      </w:tr>
      <w:tr w:rsidR="00950BD5" w:rsidRPr="00950BD5" w14:paraId="64B78034" w14:textId="77777777" w:rsidTr="00A63AA1">
        <w:tc>
          <w:tcPr>
            <w:tcW w:w="778" w:type="dxa"/>
            <w:tcBorders>
              <w:top w:val="single" w:sz="4" w:space="0" w:color="auto"/>
              <w:left w:val="single" w:sz="4" w:space="0" w:color="auto"/>
              <w:bottom w:val="single" w:sz="4" w:space="0" w:color="auto"/>
              <w:right w:val="single" w:sz="4" w:space="0" w:color="auto"/>
            </w:tcBorders>
          </w:tcPr>
          <w:p w14:paraId="2EAA04A9" w14:textId="77777777" w:rsidR="00950BD5" w:rsidRPr="00950BD5" w:rsidRDefault="00950BD5" w:rsidP="00950BD5">
            <w:pPr>
              <w:spacing w:before="120" w:after="120"/>
              <w:jc w:val="both"/>
              <w:rPr>
                <w:b/>
                <w:lang w:eastAsia="zh-CN"/>
              </w:rPr>
            </w:pPr>
            <w:r w:rsidRPr="00950BD5">
              <w:rPr>
                <w:b/>
                <w:lang w:eastAsia="zh-CN"/>
              </w:rPr>
              <w:t>2</w:t>
            </w:r>
          </w:p>
        </w:tc>
        <w:tc>
          <w:tcPr>
            <w:tcW w:w="6044" w:type="dxa"/>
            <w:tcBorders>
              <w:top w:val="single" w:sz="4" w:space="0" w:color="auto"/>
              <w:left w:val="single" w:sz="4" w:space="0" w:color="auto"/>
              <w:bottom w:val="single" w:sz="4" w:space="0" w:color="auto"/>
              <w:right w:val="single" w:sz="4" w:space="0" w:color="auto"/>
            </w:tcBorders>
          </w:tcPr>
          <w:p w14:paraId="4B8184FC" w14:textId="77777777" w:rsidR="00950BD5" w:rsidRPr="00950BD5" w:rsidRDefault="00950BD5" w:rsidP="00950BD5">
            <w:pPr>
              <w:spacing w:before="120" w:after="120"/>
              <w:jc w:val="both"/>
              <w:rPr>
                <w:b/>
                <w:lang w:eastAsia="zh-CN"/>
              </w:rPr>
            </w:pPr>
            <w:r w:rsidRPr="00950BD5">
              <w:rPr>
                <w:b/>
                <w:lang w:eastAsia="zh-CN"/>
              </w:rPr>
              <w:t>Normal SCell activation + FR2 + Configuration 1</w:t>
            </w:r>
          </w:p>
        </w:tc>
        <w:tc>
          <w:tcPr>
            <w:tcW w:w="1385" w:type="dxa"/>
            <w:tcBorders>
              <w:top w:val="single" w:sz="4" w:space="0" w:color="auto"/>
              <w:left w:val="single" w:sz="4" w:space="0" w:color="auto"/>
              <w:bottom w:val="single" w:sz="4" w:space="0" w:color="auto"/>
              <w:right w:val="single" w:sz="4" w:space="0" w:color="auto"/>
            </w:tcBorders>
          </w:tcPr>
          <w:p w14:paraId="42D79D3A" w14:textId="77777777" w:rsidR="00950BD5" w:rsidRPr="00950BD5" w:rsidRDefault="00950BD5" w:rsidP="00950BD5">
            <w:pPr>
              <w:spacing w:before="120" w:after="120"/>
              <w:jc w:val="both"/>
              <w:rPr>
                <w:b/>
                <w:lang w:eastAsia="zh-CN"/>
              </w:rPr>
            </w:pPr>
            <w:r w:rsidRPr="00950BD5">
              <w:rPr>
                <w:b/>
                <w:lang w:eastAsia="zh-CN"/>
              </w:rPr>
              <w:t>N/A</w:t>
            </w:r>
          </w:p>
        </w:tc>
      </w:tr>
      <w:tr w:rsidR="00950BD5" w:rsidRPr="00950BD5" w14:paraId="31198CE0" w14:textId="77777777" w:rsidTr="00A63AA1">
        <w:tc>
          <w:tcPr>
            <w:tcW w:w="778" w:type="dxa"/>
            <w:tcBorders>
              <w:top w:val="single" w:sz="4" w:space="0" w:color="auto"/>
              <w:left w:val="single" w:sz="4" w:space="0" w:color="auto"/>
              <w:bottom w:val="single" w:sz="4" w:space="0" w:color="auto"/>
              <w:right w:val="single" w:sz="4" w:space="0" w:color="auto"/>
            </w:tcBorders>
          </w:tcPr>
          <w:p w14:paraId="6EBE2554" w14:textId="77777777" w:rsidR="00950BD5" w:rsidRPr="00950BD5" w:rsidRDefault="00950BD5" w:rsidP="00950BD5">
            <w:pPr>
              <w:spacing w:before="120" w:after="120"/>
              <w:jc w:val="both"/>
              <w:rPr>
                <w:b/>
                <w:lang w:eastAsia="zh-CN"/>
              </w:rPr>
            </w:pPr>
            <w:r w:rsidRPr="00950BD5">
              <w:rPr>
                <w:b/>
                <w:lang w:eastAsia="zh-CN"/>
              </w:rPr>
              <w:t>3</w:t>
            </w:r>
          </w:p>
        </w:tc>
        <w:tc>
          <w:tcPr>
            <w:tcW w:w="6044" w:type="dxa"/>
            <w:tcBorders>
              <w:top w:val="single" w:sz="4" w:space="0" w:color="auto"/>
              <w:left w:val="single" w:sz="4" w:space="0" w:color="auto"/>
              <w:bottom w:val="single" w:sz="4" w:space="0" w:color="auto"/>
              <w:right w:val="single" w:sz="4" w:space="0" w:color="auto"/>
            </w:tcBorders>
          </w:tcPr>
          <w:p w14:paraId="0FAAEA93" w14:textId="77777777" w:rsidR="00950BD5" w:rsidRPr="00950BD5" w:rsidRDefault="00950BD5" w:rsidP="00950BD5">
            <w:pPr>
              <w:spacing w:before="120" w:after="120"/>
              <w:jc w:val="both"/>
              <w:rPr>
                <w:b/>
                <w:lang w:eastAsia="zh-CN"/>
              </w:rPr>
            </w:pPr>
            <w:r w:rsidRPr="00950BD5">
              <w:rPr>
                <w:b/>
                <w:lang w:eastAsia="zh-CN"/>
              </w:rPr>
              <w:t>Normal SCell activation + FR1 + Configuration 2</w:t>
            </w:r>
          </w:p>
        </w:tc>
        <w:tc>
          <w:tcPr>
            <w:tcW w:w="1385" w:type="dxa"/>
            <w:tcBorders>
              <w:top w:val="single" w:sz="4" w:space="0" w:color="auto"/>
              <w:left w:val="single" w:sz="4" w:space="0" w:color="auto"/>
              <w:bottom w:val="single" w:sz="4" w:space="0" w:color="auto"/>
              <w:right w:val="single" w:sz="4" w:space="0" w:color="auto"/>
            </w:tcBorders>
          </w:tcPr>
          <w:p w14:paraId="2AF5C1D3" w14:textId="77777777" w:rsidR="00950BD5" w:rsidRPr="00950BD5" w:rsidRDefault="00950BD5" w:rsidP="00950BD5">
            <w:pPr>
              <w:spacing w:before="120" w:after="120"/>
              <w:jc w:val="both"/>
              <w:rPr>
                <w:b/>
                <w:lang w:eastAsia="zh-CN"/>
              </w:rPr>
            </w:pPr>
            <w:r w:rsidRPr="00950BD5">
              <w:rPr>
                <w:b/>
                <w:lang w:eastAsia="zh-CN"/>
              </w:rPr>
              <w:t>N/A</w:t>
            </w:r>
          </w:p>
        </w:tc>
      </w:tr>
      <w:tr w:rsidR="00950BD5" w:rsidRPr="00950BD5" w14:paraId="45DC4D21" w14:textId="77777777" w:rsidTr="00A63AA1">
        <w:tc>
          <w:tcPr>
            <w:tcW w:w="778" w:type="dxa"/>
            <w:tcBorders>
              <w:top w:val="single" w:sz="4" w:space="0" w:color="auto"/>
              <w:left w:val="single" w:sz="4" w:space="0" w:color="auto"/>
              <w:bottom w:val="single" w:sz="4" w:space="0" w:color="auto"/>
              <w:right w:val="single" w:sz="4" w:space="0" w:color="auto"/>
            </w:tcBorders>
          </w:tcPr>
          <w:p w14:paraId="3C3E4351" w14:textId="77777777" w:rsidR="00950BD5" w:rsidRPr="00950BD5" w:rsidRDefault="00950BD5" w:rsidP="00950BD5">
            <w:pPr>
              <w:spacing w:before="120" w:after="120"/>
              <w:jc w:val="both"/>
              <w:rPr>
                <w:b/>
                <w:lang w:eastAsia="zh-CN"/>
              </w:rPr>
            </w:pPr>
            <w:r w:rsidRPr="00950BD5">
              <w:rPr>
                <w:b/>
                <w:lang w:eastAsia="zh-CN"/>
              </w:rPr>
              <w:t>4</w:t>
            </w:r>
          </w:p>
        </w:tc>
        <w:tc>
          <w:tcPr>
            <w:tcW w:w="6044" w:type="dxa"/>
            <w:tcBorders>
              <w:top w:val="single" w:sz="4" w:space="0" w:color="auto"/>
              <w:left w:val="single" w:sz="4" w:space="0" w:color="auto"/>
              <w:bottom w:val="single" w:sz="4" w:space="0" w:color="auto"/>
              <w:right w:val="single" w:sz="4" w:space="0" w:color="auto"/>
            </w:tcBorders>
          </w:tcPr>
          <w:p w14:paraId="3BA96161" w14:textId="77777777" w:rsidR="00950BD5" w:rsidRPr="00950BD5" w:rsidRDefault="00950BD5" w:rsidP="00950BD5">
            <w:pPr>
              <w:spacing w:before="120" w:after="120"/>
              <w:jc w:val="both"/>
              <w:rPr>
                <w:b/>
                <w:lang w:eastAsia="zh-CN"/>
              </w:rPr>
            </w:pPr>
            <w:r w:rsidRPr="00950BD5">
              <w:rPr>
                <w:b/>
                <w:lang w:eastAsia="zh-CN"/>
              </w:rPr>
              <w:t>Normal SCell activation + FR2 + Configuration 2</w:t>
            </w:r>
          </w:p>
        </w:tc>
        <w:tc>
          <w:tcPr>
            <w:tcW w:w="1385" w:type="dxa"/>
            <w:tcBorders>
              <w:top w:val="single" w:sz="4" w:space="0" w:color="auto"/>
              <w:left w:val="single" w:sz="4" w:space="0" w:color="auto"/>
              <w:bottom w:val="single" w:sz="4" w:space="0" w:color="auto"/>
              <w:right w:val="single" w:sz="4" w:space="0" w:color="auto"/>
            </w:tcBorders>
          </w:tcPr>
          <w:p w14:paraId="6C098FBE" w14:textId="77777777" w:rsidR="00950BD5" w:rsidRPr="00950BD5" w:rsidRDefault="00950BD5" w:rsidP="00950BD5">
            <w:pPr>
              <w:spacing w:before="120" w:after="120"/>
              <w:jc w:val="both"/>
              <w:rPr>
                <w:b/>
                <w:lang w:eastAsia="zh-CN"/>
              </w:rPr>
            </w:pPr>
            <w:r w:rsidRPr="00950BD5">
              <w:rPr>
                <w:b/>
                <w:lang w:eastAsia="zh-CN"/>
              </w:rPr>
              <w:t>DRX</w:t>
            </w:r>
          </w:p>
        </w:tc>
      </w:tr>
      <w:tr w:rsidR="00950BD5" w:rsidRPr="00950BD5" w14:paraId="2E56DDEB" w14:textId="77777777" w:rsidTr="00A63AA1">
        <w:tc>
          <w:tcPr>
            <w:tcW w:w="778" w:type="dxa"/>
            <w:tcBorders>
              <w:top w:val="single" w:sz="4" w:space="0" w:color="auto"/>
              <w:left w:val="single" w:sz="4" w:space="0" w:color="auto"/>
              <w:bottom w:val="single" w:sz="4" w:space="0" w:color="auto"/>
              <w:right w:val="single" w:sz="4" w:space="0" w:color="auto"/>
            </w:tcBorders>
          </w:tcPr>
          <w:p w14:paraId="2F87D46A" w14:textId="77777777" w:rsidR="00950BD5" w:rsidRPr="00950BD5" w:rsidRDefault="00950BD5" w:rsidP="00950BD5">
            <w:pPr>
              <w:spacing w:before="120" w:after="120"/>
              <w:jc w:val="both"/>
              <w:rPr>
                <w:b/>
                <w:lang w:eastAsia="zh-CN"/>
              </w:rPr>
            </w:pPr>
            <w:r w:rsidRPr="00950BD5">
              <w:rPr>
                <w:b/>
                <w:lang w:eastAsia="zh-CN"/>
              </w:rPr>
              <w:t>5</w:t>
            </w:r>
          </w:p>
        </w:tc>
        <w:tc>
          <w:tcPr>
            <w:tcW w:w="6044" w:type="dxa"/>
            <w:tcBorders>
              <w:top w:val="single" w:sz="4" w:space="0" w:color="auto"/>
              <w:left w:val="single" w:sz="4" w:space="0" w:color="auto"/>
              <w:bottom w:val="single" w:sz="4" w:space="0" w:color="auto"/>
              <w:right w:val="single" w:sz="4" w:space="0" w:color="auto"/>
            </w:tcBorders>
          </w:tcPr>
          <w:p w14:paraId="08ECAFCB" w14:textId="77777777" w:rsidR="00950BD5" w:rsidRPr="00950BD5" w:rsidRDefault="00950BD5" w:rsidP="00950BD5">
            <w:pPr>
              <w:spacing w:before="120" w:after="120"/>
              <w:jc w:val="both"/>
              <w:rPr>
                <w:b/>
                <w:lang w:eastAsia="zh-CN"/>
              </w:rPr>
            </w:pPr>
            <w:r w:rsidRPr="00950BD5">
              <w:rPr>
                <w:b/>
                <w:lang w:eastAsia="zh-CN"/>
              </w:rPr>
              <w:t>Normal SCell activation + FR1 + Configuration 3</w:t>
            </w:r>
          </w:p>
        </w:tc>
        <w:tc>
          <w:tcPr>
            <w:tcW w:w="1385" w:type="dxa"/>
            <w:tcBorders>
              <w:top w:val="single" w:sz="4" w:space="0" w:color="auto"/>
              <w:left w:val="single" w:sz="4" w:space="0" w:color="auto"/>
              <w:bottom w:val="single" w:sz="4" w:space="0" w:color="auto"/>
              <w:right w:val="single" w:sz="4" w:space="0" w:color="auto"/>
            </w:tcBorders>
          </w:tcPr>
          <w:p w14:paraId="7B20A495" w14:textId="77777777" w:rsidR="00950BD5" w:rsidRPr="00950BD5" w:rsidRDefault="00950BD5" w:rsidP="00950BD5">
            <w:pPr>
              <w:spacing w:before="120" w:after="120"/>
              <w:jc w:val="both"/>
              <w:rPr>
                <w:b/>
                <w:lang w:eastAsia="zh-CN"/>
              </w:rPr>
            </w:pPr>
            <w:r w:rsidRPr="00950BD5">
              <w:rPr>
                <w:b/>
                <w:lang w:eastAsia="zh-CN"/>
              </w:rPr>
              <w:t>Non-DRX</w:t>
            </w:r>
          </w:p>
        </w:tc>
      </w:tr>
      <w:tr w:rsidR="00950BD5" w:rsidRPr="00950BD5" w14:paraId="008D3ECF" w14:textId="77777777" w:rsidTr="00A63AA1">
        <w:tc>
          <w:tcPr>
            <w:tcW w:w="778" w:type="dxa"/>
            <w:tcBorders>
              <w:top w:val="single" w:sz="4" w:space="0" w:color="auto"/>
              <w:left w:val="single" w:sz="4" w:space="0" w:color="auto"/>
              <w:bottom w:val="single" w:sz="4" w:space="0" w:color="auto"/>
              <w:right w:val="single" w:sz="4" w:space="0" w:color="auto"/>
            </w:tcBorders>
          </w:tcPr>
          <w:p w14:paraId="558C4887" w14:textId="77777777" w:rsidR="00950BD5" w:rsidRPr="00950BD5" w:rsidRDefault="00950BD5" w:rsidP="00950BD5">
            <w:pPr>
              <w:spacing w:before="120" w:after="120"/>
              <w:jc w:val="both"/>
              <w:rPr>
                <w:b/>
                <w:lang w:eastAsia="zh-CN"/>
              </w:rPr>
            </w:pPr>
            <w:r w:rsidRPr="00950BD5">
              <w:rPr>
                <w:b/>
                <w:lang w:eastAsia="zh-CN"/>
              </w:rPr>
              <w:t>6</w:t>
            </w:r>
          </w:p>
        </w:tc>
        <w:tc>
          <w:tcPr>
            <w:tcW w:w="6044" w:type="dxa"/>
            <w:tcBorders>
              <w:top w:val="single" w:sz="4" w:space="0" w:color="auto"/>
              <w:left w:val="single" w:sz="4" w:space="0" w:color="auto"/>
              <w:bottom w:val="single" w:sz="4" w:space="0" w:color="auto"/>
              <w:right w:val="single" w:sz="4" w:space="0" w:color="auto"/>
            </w:tcBorders>
          </w:tcPr>
          <w:p w14:paraId="01C739D0" w14:textId="77777777" w:rsidR="00950BD5" w:rsidRPr="00950BD5" w:rsidRDefault="00950BD5" w:rsidP="00950BD5">
            <w:pPr>
              <w:spacing w:before="120" w:after="120"/>
              <w:jc w:val="both"/>
              <w:rPr>
                <w:b/>
                <w:lang w:eastAsia="zh-CN"/>
              </w:rPr>
            </w:pPr>
            <w:r w:rsidRPr="00950BD5">
              <w:rPr>
                <w:b/>
                <w:lang w:eastAsia="zh-CN"/>
              </w:rPr>
              <w:t>Normal SCell activation + FR2 + Configuration 3</w:t>
            </w:r>
          </w:p>
        </w:tc>
        <w:tc>
          <w:tcPr>
            <w:tcW w:w="1385" w:type="dxa"/>
            <w:tcBorders>
              <w:top w:val="single" w:sz="4" w:space="0" w:color="auto"/>
              <w:left w:val="single" w:sz="4" w:space="0" w:color="auto"/>
              <w:bottom w:val="single" w:sz="4" w:space="0" w:color="auto"/>
              <w:right w:val="single" w:sz="4" w:space="0" w:color="auto"/>
            </w:tcBorders>
          </w:tcPr>
          <w:p w14:paraId="5301A113" w14:textId="77777777" w:rsidR="00950BD5" w:rsidRPr="00950BD5" w:rsidRDefault="00950BD5" w:rsidP="00950BD5">
            <w:pPr>
              <w:spacing w:before="120" w:after="120"/>
              <w:jc w:val="both"/>
              <w:rPr>
                <w:b/>
                <w:lang w:eastAsia="zh-CN"/>
              </w:rPr>
            </w:pPr>
            <w:r w:rsidRPr="00950BD5">
              <w:rPr>
                <w:b/>
                <w:lang w:eastAsia="zh-CN"/>
              </w:rPr>
              <w:t>N/A</w:t>
            </w:r>
          </w:p>
        </w:tc>
      </w:tr>
      <w:tr w:rsidR="00950BD5" w:rsidRPr="00950BD5" w14:paraId="3312CE86" w14:textId="77777777" w:rsidTr="00A63AA1">
        <w:tc>
          <w:tcPr>
            <w:tcW w:w="778" w:type="dxa"/>
            <w:tcBorders>
              <w:top w:val="single" w:sz="4" w:space="0" w:color="auto"/>
              <w:left w:val="single" w:sz="4" w:space="0" w:color="auto"/>
              <w:bottom w:val="single" w:sz="4" w:space="0" w:color="auto"/>
              <w:right w:val="single" w:sz="4" w:space="0" w:color="auto"/>
            </w:tcBorders>
          </w:tcPr>
          <w:p w14:paraId="45AF3AB4" w14:textId="77777777" w:rsidR="00950BD5" w:rsidRPr="00950BD5" w:rsidRDefault="00950BD5" w:rsidP="00950BD5">
            <w:pPr>
              <w:spacing w:before="120" w:after="120"/>
              <w:jc w:val="both"/>
              <w:rPr>
                <w:b/>
                <w:lang w:eastAsia="zh-CN"/>
              </w:rPr>
            </w:pPr>
            <w:r w:rsidRPr="00950BD5">
              <w:rPr>
                <w:b/>
                <w:lang w:eastAsia="zh-CN"/>
              </w:rPr>
              <w:t>7</w:t>
            </w:r>
          </w:p>
        </w:tc>
        <w:tc>
          <w:tcPr>
            <w:tcW w:w="6044" w:type="dxa"/>
            <w:tcBorders>
              <w:top w:val="single" w:sz="4" w:space="0" w:color="auto"/>
              <w:left w:val="single" w:sz="4" w:space="0" w:color="auto"/>
              <w:bottom w:val="single" w:sz="4" w:space="0" w:color="auto"/>
              <w:right w:val="single" w:sz="4" w:space="0" w:color="auto"/>
            </w:tcBorders>
          </w:tcPr>
          <w:p w14:paraId="6E6BEB5F" w14:textId="77777777" w:rsidR="00950BD5" w:rsidRPr="00950BD5" w:rsidRDefault="00950BD5" w:rsidP="00950BD5">
            <w:pPr>
              <w:spacing w:before="120" w:after="120"/>
              <w:jc w:val="both"/>
              <w:rPr>
                <w:b/>
                <w:lang w:eastAsia="zh-CN"/>
              </w:rPr>
            </w:pPr>
            <w:r w:rsidRPr="00950BD5">
              <w:rPr>
                <w:b/>
                <w:lang w:eastAsia="zh-CN"/>
              </w:rPr>
              <w:t>Direct SCell activation at SCell addition + FR1 + Configuration 1</w:t>
            </w:r>
          </w:p>
        </w:tc>
        <w:tc>
          <w:tcPr>
            <w:tcW w:w="1385" w:type="dxa"/>
            <w:tcBorders>
              <w:top w:val="single" w:sz="4" w:space="0" w:color="auto"/>
              <w:left w:val="single" w:sz="4" w:space="0" w:color="auto"/>
              <w:bottom w:val="single" w:sz="4" w:space="0" w:color="auto"/>
              <w:right w:val="single" w:sz="4" w:space="0" w:color="auto"/>
            </w:tcBorders>
          </w:tcPr>
          <w:p w14:paraId="3D319AF7" w14:textId="77777777" w:rsidR="00950BD5" w:rsidRPr="00950BD5" w:rsidRDefault="00950BD5" w:rsidP="00950BD5">
            <w:pPr>
              <w:spacing w:before="120" w:after="120"/>
              <w:jc w:val="both"/>
              <w:rPr>
                <w:b/>
                <w:lang w:eastAsia="zh-CN"/>
              </w:rPr>
            </w:pPr>
            <w:r w:rsidRPr="00950BD5">
              <w:rPr>
                <w:b/>
                <w:lang w:eastAsia="zh-CN"/>
              </w:rPr>
              <w:t>N/A</w:t>
            </w:r>
          </w:p>
        </w:tc>
      </w:tr>
      <w:tr w:rsidR="00950BD5" w:rsidRPr="00950BD5" w14:paraId="72AA9B99" w14:textId="77777777" w:rsidTr="00A63AA1">
        <w:tc>
          <w:tcPr>
            <w:tcW w:w="778" w:type="dxa"/>
            <w:tcBorders>
              <w:top w:val="single" w:sz="4" w:space="0" w:color="auto"/>
              <w:left w:val="single" w:sz="4" w:space="0" w:color="auto"/>
              <w:bottom w:val="single" w:sz="4" w:space="0" w:color="auto"/>
              <w:right w:val="single" w:sz="4" w:space="0" w:color="auto"/>
            </w:tcBorders>
          </w:tcPr>
          <w:p w14:paraId="7389A785" w14:textId="77777777" w:rsidR="00950BD5" w:rsidRPr="00950BD5" w:rsidRDefault="00950BD5" w:rsidP="00950BD5">
            <w:pPr>
              <w:spacing w:before="120" w:after="120"/>
              <w:jc w:val="both"/>
              <w:rPr>
                <w:b/>
                <w:lang w:eastAsia="zh-CN"/>
              </w:rPr>
            </w:pPr>
            <w:r w:rsidRPr="00950BD5">
              <w:rPr>
                <w:b/>
                <w:lang w:eastAsia="zh-CN"/>
              </w:rPr>
              <w:t>8</w:t>
            </w:r>
          </w:p>
        </w:tc>
        <w:tc>
          <w:tcPr>
            <w:tcW w:w="6044" w:type="dxa"/>
            <w:tcBorders>
              <w:top w:val="single" w:sz="4" w:space="0" w:color="auto"/>
              <w:left w:val="single" w:sz="4" w:space="0" w:color="auto"/>
              <w:bottom w:val="single" w:sz="4" w:space="0" w:color="auto"/>
              <w:right w:val="single" w:sz="4" w:space="0" w:color="auto"/>
            </w:tcBorders>
          </w:tcPr>
          <w:p w14:paraId="02EC860B" w14:textId="77777777" w:rsidR="00950BD5" w:rsidRPr="00950BD5" w:rsidRDefault="00950BD5" w:rsidP="00950BD5">
            <w:pPr>
              <w:spacing w:before="120" w:after="120"/>
              <w:jc w:val="both"/>
              <w:rPr>
                <w:b/>
                <w:lang w:eastAsia="zh-CN"/>
              </w:rPr>
            </w:pPr>
            <w:r w:rsidRPr="00950BD5">
              <w:rPr>
                <w:b/>
                <w:lang w:eastAsia="zh-CN"/>
              </w:rPr>
              <w:t>Direct SCell activation at SCell addition + FR2 + Configuration 1</w:t>
            </w:r>
          </w:p>
        </w:tc>
        <w:tc>
          <w:tcPr>
            <w:tcW w:w="1385" w:type="dxa"/>
            <w:tcBorders>
              <w:top w:val="single" w:sz="4" w:space="0" w:color="auto"/>
              <w:left w:val="single" w:sz="4" w:space="0" w:color="auto"/>
              <w:bottom w:val="single" w:sz="4" w:space="0" w:color="auto"/>
              <w:right w:val="single" w:sz="4" w:space="0" w:color="auto"/>
            </w:tcBorders>
          </w:tcPr>
          <w:p w14:paraId="46DEF6B0" w14:textId="77777777" w:rsidR="00950BD5" w:rsidRPr="00950BD5" w:rsidRDefault="00950BD5" w:rsidP="00950BD5">
            <w:pPr>
              <w:spacing w:before="120" w:after="120"/>
              <w:jc w:val="both"/>
              <w:rPr>
                <w:b/>
                <w:lang w:eastAsia="zh-CN"/>
              </w:rPr>
            </w:pPr>
            <w:r w:rsidRPr="00950BD5">
              <w:rPr>
                <w:b/>
                <w:lang w:eastAsia="zh-CN"/>
              </w:rPr>
              <w:t>DRX</w:t>
            </w:r>
          </w:p>
        </w:tc>
      </w:tr>
      <w:tr w:rsidR="00950BD5" w:rsidRPr="00950BD5" w14:paraId="2B9A5F3B" w14:textId="77777777" w:rsidTr="00A63AA1">
        <w:tc>
          <w:tcPr>
            <w:tcW w:w="778" w:type="dxa"/>
            <w:tcBorders>
              <w:top w:val="single" w:sz="4" w:space="0" w:color="auto"/>
              <w:left w:val="single" w:sz="4" w:space="0" w:color="auto"/>
              <w:bottom w:val="single" w:sz="4" w:space="0" w:color="auto"/>
              <w:right w:val="single" w:sz="4" w:space="0" w:color="auto"/>
            </w:tcBorders>
          </w:tcPr>
          <w:p w14:paraId="16202F60" w14:textId="77777777" w:rsidR="00950BD5" w:rsidRPr="00950BD5" w:rsidRDefault="00950BD5" w:rsidP="00950BD5">
            <w:pPr>
              <w:spacing w:before="120" w:after="120"/>
              <w:jc w:val="both"/>
              <w:rPr>
                <w:b/>
                <w:lang w:eastAsia="zh-CN"/>
              </w:rPr>
            </w:pPr>
            <w:r w:rsidRPr="00950BD5">
              <w:rPr>
                <w:b/>
                <w:lang w:eastAsia="zh-CN"/>
              </w:rPr>
              <w:lastRenderedPageBreak/>
              <w:t>9</w:t>
            </w:r>
          </w:p>
        </w:tc>
        <w:tc>
          <w:tcPr>
            <w:tcW w:w="6044" w:type="dxa"/>
            <w:tcBorders>
              <w:top w:val="single" w:sz="4" w:space="0" w:color="auto"/>
              <w:left w:val="single" w:sz="4" w:space="0" w:color="auto"/>
              <w:bottom w:val="single" w:sz="4" w:space="0" w:color="auto"/>
              <w:right w:val="single" w:sz="4" w:space="0" w:color="auto"/>
            </w:tcBorders>
          </w:tcPr>
          <w:p w14:paraId="6BC633D7" w14:textId="77777777" w:rsidR="00950BD5" w:rsidRPr="00950BD5" w:rsidRDefault="00950BD5" w:rsidP="00950BD5">
            <w:pPr>
              <w:spacing w:before="120" w:after="120"/>
              <w:jc w:val="both"/>
              <w:rPr>
                <w:b/>
                <w:lang w:eastAsia="zh-CN"/>
              </w:rPr>
            </w:pPr>
            <w:r w:rsidRPr="00950BD5">
              <w:rPr>
                <w:b/>
                <w:lang w:eastAsia="zh-CN"/>
              </w:rPr>
              <w:t>Direct SCell activation at SCell addition + FR1 + Configuration 2</w:t>
            </w:r>
          </w:p>
        </w:tc>
        <w:tc>
          <w:tcPr>
            <w:tcW w:w="1385" w:type="dxa"/>
            <w:tcBorders>
              <w:top w:val="single" w:sz="4" w:space="0" w:color="auto"/>
              <w:left w:val="single" w:sz="4" w:space="0" w:color="auto"/>
              <w:bottom w:val="single" w:sz="4" w:space="0" w:color="auto"/>
              <w:right w:val="single" w:sz="4" w:space="0" w:color="auto"/>
            </w:tcBorders>
          </w:tcPr>
          <w:p w14:paraId="2DBFA143" w14:textId="77777777" w:rsidR="00950BD5" w:rsidRPr="00950BD5" w:rsidRDefault="00950BD5" w:rsidP="00950BD5">
            <w:pPr>
              <w:spacing w:before="120" w:after="120"/>
              <w:jc w:val="both"/>
              <w:rPr>
                <w:b/>
                <w:lang w:eastAsia="zh-CN"/>
              </w:rPr>
            </w:pPr>
            <w:r w:rsidRPr="00950BD5">
              <w:rPr>
                <w:b/>
                <w:lang w:eastAsia="zh-CN"/>
              </w:rPr>
              <w:t>Non-DRX</w:t>
            </w:r>
          </w:p>
        </w:tc>
      </w:tr>
      <w:tr w:rsidR="00950BD5" w:rsidRPr="00950BD5" w14:paraId="36E147A9" w14:textId="77777777" w:rsidTr="00A63AA1">
        <w:tc>
          <w:tcPr>
            <w:tcW w:w="778" w:type="dxa"/>
            <w:tcBorders>
              <w:top w:val="single" w:sz="4" w:space="0" w:color="auto"/>
              <w:left w:val="single" w:sz="4" w:space="0" w:color="auto"/>
              <w:bottom w:val="single" w:sz="4" w:space="0" w:color="auto"/>
              <w:right w:val="single" w:sz="4" w:space="0" w:color="auto"/>
            </w:tcBorders>
          </w:tcPr>
          <w:p w14:paraId="5C4436BE" w14:textId="77777777" w:rsidR="00950BD5" w:rsidRPr="00950BD5" w:rsidRDefault="00950BD5" w:rsidP="00950BD5">
            <w:pPr>
              <w:spacing w:before="120" w:after="120"/>
              <w:jc w:val="both"/>
              <w:rPr>
                <w:b/>
                <w:lang w:eastAsia="zh-CN"/>
              </w:rPr>
            </w:pPr>
            <w:r w:rsidRPr="00950BD5">
              <w:rPr>
                <w:b/>
                <w:lang w:eastAsia="zh-CN"/>
              </w:rPr>
              <w:t>10</w:t>
            </w:r>
          </w:p>
        </w:tc>
        <w:tc>
          <w:tcPr>
            <w:tcW w:w="6044" w:type="dxa"/>
            <w:tcBorders>
              <w:top w:val="single" w:sz="4" w:space="0" w:color="auto"/>
              <w:left w:val="single" w:sz="4" w:space="0" w:color="auto"/>
              <w:bottom w:val="single" w:sz="4" w:space="0" w:color="auto"/>
              <w:right w:val="single" w:sz="4" w:space="0" w:color="auto"/>
            </w:tcBorders>
          </w:tcPr>
          <w:p w14:paraId="3FF50ED6" w14:textId="77777777" w:rsidR="00950BD5" w:rsidRPr="00950BD5" w:rsidRDefault="00950BD5" w:rsidP="00950BD5">
            <w:pPr>
              <w:spacing w:before="120" w:after="120"/>
              <w:jc w:val="both"/>
              <w:rPr>
                <w:b/>
                <w:lang w:eastAsia="zh-CN"/>
              </w:rPr>
            </w:pPr>
            <w:r w:rsidRPr="00950BD5">
              <w:rPr>
                <w:b/>
                <w:lang w:eastAsia="zh-CN"/>
              </w:rPr>
              <w:t>Direct SCell activation at SCell addition + FR2 + Configuration 2</w:t>
            </w:r>
          </w:p>
        </w:tc>
        <w:tc>
          <w:tcPr>
            <w:tcW w:w="1385" w:type="dxa"/>
            <w:tcBorders>
              <w:top w:val="single" w:sz="4" w:space="0" w:color="auto"/>
              <w:left w:val="single" w:sz="4" w:space="0" w:color="auto"/>
              <w:bottom w:val="single" w:sz="4" w:space="0" w:color="auto"/>
              <w:right w:val="single" w:sz="4" w:space="0" w:color="auto"/>
            </w:tcBorders>
          </w:tcPr>
          <w:p w14:paraId="3746EC3A" w14:textId="77777777" w:rsidR="00950BD5" w:rsidRPr="00950BD5" w:rsidRDefault="00950BD5" w:rsidP="00950BD5">
            <w:pPr>
              <w:spacing w:before="120" w:after="120"/>
              <w:jc w:val="both"/>
              <w:rPr>
                <w:b/>
                <w:lang w:eastAsia="zh-CN"/>
              </w:rPr>
            </w:pPr>
            <w:r w:rsidRPr="00950BD5">
              <w:rPr>
                <w:b/>
                <w:lang w:eastAsia="zh-CN"/>
              </w:rPr>
              <w:t>N/A</w:t>
            </w:r>
          </w:p>
        </w:tc>
      </w:tr>
      <w:tr w:rsidR="00950BD5" w:rsidRPr="00950BD5" w14:paraId="7DB23B7B" w14:textId="77777777" w:rsidTr="00A63AA1">
        <w:tc>
          <w:tcPr>
            <w:tcW w:w="778" w:type="dxa"/>
            <w:tcBorders>
              <w:top w:val="single" w:sz="4" w:space="0" w:color="auto"/>
              <w:left w:val="single" w:sz="4" w:space="0" w:color="auto"/>
              <w:bottom w:val="single" w:sz="4" w:space="0" w:color="auto"/>
              <w:right w:val="single" w:sz="4" w:space="0" w:color="auto"/>
            </w:tcBorders>
          </w:tcPr>
          <w:p w14:paraId="7B86E905" w14:textId="77777777" w:rsidR="00950BD5" w:rsidRPr="00950BD5" w:rsidRDefault="00950BD5" w:rsidP="00950BD5">
            <w:pPr>
              <w:spacing w:before="120" w:after="120"/>
              <w:jc w:val="both"/>
              <w:rPr>
                <w:b/>
                <w:lang w:eastAsia="zh-CN"/>
              </w:rPr>
            </w:pPr>
            <w:r w:rsidRPr="00950BD5">
              <w:rPr>
                <w:b/>
                <w:lang w:eastAsia="zh-CN"/>
              </w:rPr>
              <w:t>11</w:t>
            </w:r>
          </w:p>
        </w:tc>
        <w:tc>
          <w:tcPr>
            <w:tcW w:w="6044" w:type="dxa"/>
            <w:tcBorders>
              <w:top w:val="single" w:sz="4" w:space="0" w:color="auto"/>
              <w:left w:val="single" w:sz="4" w:space="0" w:color="auto"/>
              <w:bottom w:val="single" w:sz="4" w:space="0" w:color="auto"/>
              <w:right w:val="single" w:sz="4" w:space="0" w:color="auto"/>
            </w:tcBorders>
          </w:tcPr>
          <w:p w14:paraId="01A661BA" w14:textId="77777777" w:rsidR="00950BD5" w:rsidRPr="00950BD5" w:rsidRDefault="00950BD5" w:rsidP="00950BD5">
            <w:pPr>
              <w:spacing w:before="120" w:after="120"/>
              <w:jc w:val="both"/>
              <w:rPr>
                <w:b/>
                <w:lang w:eastAsia="zh-CN"/>
              </w:rPr>
            </w:pPr>
            <w:r w:rsidRPr="00950BD5">
              <w:rPr>
                <w:b/>
                <w:lang w:eastAsia="zh-CN"/>
              </w:rPr>
              <w:t>Direct SCell activation at SCell addition + FR1 + Configuration 3</w:t>
            </w:r>
          </w:p>
        </w:tc>
        <w:tc>
          <w:tcPr>
            <w:tcW w:w="1385" w:type="dxa"/>
            <w:tcBorders>
              <w:top w:val="single" w:sz="4" w:space="0" w:color="auto"/>
              <w:left w:val="single" w:sz="4" w:space="0" w:color="auto"/>
              <w:bottom w:val="single" w:sz="4" w:space="0" w:color="auto"/>
              <w:right w:val="single" w:sz="4" w:space="0" w:color="auto"/>
            </w:tcBorders>
          </w:tcPr>
          <w:p w14:paraId="66FFC840" w14:textId="77777777" w:rsidR="00950BD5" w:rsidRPr="00950BD5" w:rsidRDefault="00950BD5" w:rsidP="00950BD5">
            <w:pPr>
              <w:spacing w:before="120" w:after="120"/>
              <w:jc w:val="both"/>
              <w:rPr>
                <w:b/>
                <w:lang w:eastAsia="zh-CN"/>
              </w:rPr>
            </w:pPr>
            <w:r w:rsidRPr="00950BD5">
              <w:rPr>
                <w:b/>
                <w:lang w:eastAsia="zh-CN"/>
              </w:rPr>
              <w:t>N/A</w:t>
            </w:r>
          </w:p>
        </w:tc>
      </w:tr>
      <w:tr w:rsidR="00950BD5" w:rsidRPr="00950BD5" w14:paraId="183120DF" w14:textId="77777777" w:rsidTr="00A63AA1">
        <w:tc>
          <w:tcPr>
            <w:tcW w:w="778" w:type="dxa"/>
            <w:tcBorders>
              <w:top w:val="single" w:sz="4" w:space="0" w:color="auto"/>
              <w:left w:val="single" w:sz="4" w:space="0" w:color="auto"/>
              <w:bottom w:val="single" w:sz="4" w:space="0" w:color="auto"/>
              <w:right w:val="single" w:sz="4" w:space="0" w:color="auto"/>
            </w:tcBorders>
          </w:tcPr>
          <w:p w14:paraId="39A0C922" w14:textId="77777777" w:rsidR="00950BD5" w:rsidRPr="00950BD5" w:rsidRDefault="00950BD5" w:rsidP="00950BD5">
            <w:pPr>
              <w:spacing w:before="120" w:after="120"/>
              <w:jc w:val="both"/>
              <w:rPr>
                <w:b/>
                <w:lang w:eastAsia="zh-CN"/>
              </w:rPr>
            </w:pPr>
            <w:r w:rsidRPr="00950BD5">
              <w:rPr>
                <w:b/>
                <w:lang w:eastAsia="zh-CN"/>
              </w:rPr>
              <w:t>12</w:t>
            </w:r>
          </w:p>
        </w:tc>
        <w:tc>
          <w:tcPr>
            <w:tcW w:w="6044" w:type="dxa"/>
            <w:tcBorders>
              <w:top w:val="single" w:sz="4" w:space="0" w:color="auto"/>
              <w:left w:val="single" w:sz="4" w:space="0" w:color="auto"/>
              <w:bottom w:val="single" w:sz="4" w:space="0" w:color="auto"/>
              <w:right w:val="single" w:sz="4" w:space="0" w:color="auto"/>
            </w:tcBorders>
          </w:tcPr>
          <w:p w14:paraId="6850E2F5" w14:textId="77777777" w:rsidR="00950BD5" w:rsidRPr="00950BD5" w:rsidRDefault="00950BD5" w:rsidP="00950BD5">
            <w:pPr>
              <w:spacing w:before="120" w:after="120"/>
              <w:jc w:val="both"/>
              <w:rPr>
                <w:b/>
                <w:lang w:eastAsia="zh-CN"/>
              </w:rPr>
            </w:pPr>
            <w:r w:rsidRPr="00950BD5">
              <w:rPr>
                <w:b/>
                <w:lang w:eastAsia="zh-CN"/>
              </w:rPr>
              <w:t>Direct SCell activation at SCell addition + FR2 + Configuration 3</w:t>
            </w:r>
          </w:p>
        </w:tc>
        <w:tc>
          <w:tcPr>
            <w:tcW w:w="1385" w:type="dxa"/>
            <w:tcBorders>
              <w:top w:val="single" w:sz="4" w:space="0" w:color="auto"/>
              <w:left w:val="single" w:sz="4" w:space="0" w:color="auto"/>
              <w:bottom w:val="single" w:sz="4" w:space="0" w:color="auto"/>
              <w:right w:val="single" w:sz="4" w:space="0" w:color="auto"/>
            </w:tcBorders>
          </w:tcPr>
          <w:p w14:paraId="021FC765" w14:textId="77777777" w:rsidR="00950BD5" w:rsidRPr="00950BD5" w:rsidRDefault="00950BD5" w:rsidP="00950BD5">
            <w:pPr>
              <w:spacing w:before="120" w:after="120"/>
              <w:jc w:val="both"/>
              <w:rPr>
                <w:b/>
                <w:lang w:eastAsia="zh-CN"/>
              </w:rPr>
            </w:pPr>
            <w:r w:rsidRPr="00950BD5">
              <w:rPr>
                <w:b/>
                <w:lang w:eastAsia="zh-CN"/>
              </w:rPr>
              <w:t>DRX</w:t>
            </w:r>
          </w:p>
        </w:tc>
      </w:tr>
      <w:tr w:rsidR="00950BD5" w:rsidRPr="00950BD5" w14:paraId="0B964ED7" w14:textId="77777777" w:rsidTr="00A63AA1">
        <w:tc>
          <w:tcPr>
            <w:tcW w:w="778" w:type="dxa"/>
            <w:tcBorders>
              <w:top w:val="single" w:sz="4" w:space="0" w:color="auto"/>
              <w:left w:val="single" w:sz="4" w:space="0" w:color="auto"/>
              <w:bottom w:val="single" w:sz="4" w:space="0" w:color="auto"/>
              <w:right w:val="single" w:sz="4" w:space="0" w:color="auto"/>
            </w:tcBorders>
          </w:tcPr>
          <w:p w14:paraId="2FC6C0D0" w14:textId="77777777" w:rsidR="00950BD5" w:rsidRPr="00950BD5" w:rsidRDefault="00950BD5" w:rsidP="00950BD5">
            <w:pPr>
              <w:spacing w:before="120" w:after="120"/>
              <w:jc w:val="both"/>
              <w:rPr>
                <w:b/>
                <w:lang w:eastAsia="zh-CN"/>
              </w:rPr>
            </w:pPr>
            <w:r w:rsidRPr="00950BD5">
              <w:rPr>
                <w:b/>
                <w:lang w:eastAsia="zh-CN"/>
              </w:rPr>
              <w:t>13</w:t>
            </w:r>
          </w:p>
        </w:tc>
        <w:tc>
          <w:tcPr>
            <w:tcW w:w="6044" w:type="dxa"/>
            <w:tcBorders>
              <w:top w:val="single" w:sz="4" w:space="0" w:color="auto"/>
              <w:left w:val="single" w:sz="4" w:space="0" w:color="auto"/>
              <w:bottom w:val="single" w:sz="4" w:space="0" w:color="auto"/>
              <w:right w:val="single" w:sz="4" w:space="0" w:color="auto"/>
            </w:tcBorders>
          </w:tcPr>
          <w:p w14:paraId="76DFC613" w14:textId="77777777" w:rsidR="00950BD5" w:rsidRPr="00950BD5" w:rsidRDefault="00950BD5" w:rsidP="00950BD5">
            <w:pPr>
              <w:spacing w:before="120" w:after="120"/>
              <w:jc w:val="both"/>
              <w:rPr>
                <w:b/>
                <w:lang w:eastAsia="zh-CN"/>
              </w:rPr>
            </w:pPr>
            <w:r w:rsidRPr="00950BD5">
              <w:rPr>
                <w:b/>
                <w:lang w:eastAsia="zh-CN"/>
              </w:rPr>
              <w:t>PUCCH SCell activation + FR1 + Configuration 1</w:t>
            </w:r>
          </w:p>
        </w:tc>
        <w:tc>
          <w:tcPr>
            <w:tcW w:w="1385" w:type="dxa"/>
            <w:tcBorders>
              <w:top w:val="single" w:sz="4" w:space="0" w:color="auto"/>
              <w:left w:val="single" w:sz="4" w:space="0" w:color="auto"/>
              <w:bottom w:val="single" w:sz="4" w:space="0" w:color="auto"/>
              <w:right w:val="single" w:sz="4" w:space="0" w:color="auto"/>
            </w:tcBorders>
          </w:tcPr>
          <w:p w14:paraId="01BEB0EE" w14:textId="77777777" w:rsidR="00950BD5" w:rsidRPr="00950BD5" w:rsidRDefault="00950BD5" w:rsidP="00950BD5">
            <w:pPr>
              <w:spacing w:before="120" w:after="120"/>
              <w:jc w:val="both"/>
              <w:rPr>
                <w:b/>
                <w:lang w:eastAsia="zh-CN"/>
              </w:rPr>
            </w:pPr>
            <w:r w:rsidRPr="00950BD5">
              <w:rPr>
                <w:b/>
                <w:lang w:eastAsia="zh-CN"/>
              </w:rPr>
              <w:t>Non-DRX</w:t>
            </w:r>
          </w:p>
        </w:tc>
      </w:tr>
      <w:tr w:rsidR="00950BD5" w:rsidRPr="00950BD5" w14:paraId="45982348" w14:textId="77777777" w:rsidTr="00A63AA1">
        <w:tc>
          <w:tcPr>
            <w:tcW w:w="778" w:type="dxa"/>
            <w:tcBorders>
              <w:top w:val="single" w:sz="4" w:space="0" w:color="auto"/>
              <w:left w:val="single" w:sz="4" w:space="0" w:color="auto"/>
              <w:bottom w:val="single" w:sz="4" w:space="0" w:color="auto"/>
              <w:right w:val="single" w:sz="4" w:space="0" w:color="auto"/>
            </w:tcBorders>
          </w:tcPr>
          <w:p w14:paraId="205B4050" w14:textId="77777777" w:rsidR="00950BD5" w:rsidRPr="00950BD5" w:rsidRDefault="00950BD5" w:rsidP="00950BD5">
            <w:pPr>
              <w:spacing w:before="120" w:after="120"/>
              <w:jc w:val="both"/>
              <w:rPr>
                <w:b/>
                <w:lang w:eastAsia="zh-CN"/>
              </w:rPr>
            </w:pPr>
            <w:r w:rsidRPr="00950BD5">
              <w:rPr>
                <w:b/>
                <w:lang w:eastAsia="zh-CN"/>
              </w:rPr>
              <w:t>14</w:t>
            </w:r>
          </w:p>
        </w:tc>
        <w:tc>
          <w:tcPr>
            <w:tcW w:w="6044" w:type="dxa"/>
            <w:tcBorders>
              <w:top w:val="single" w:sz="4" w:space="0" w:color="auto"/>
              <w:left w:val="single" w:sz="4" w:space="0" w:color="auto"/>
              <w:bottom w:val="single" w:sz="4" w:space="0" w:color="auto"/>
              <w:right w:val="single" w:sz="4" w:space="0" w:color="auto"/>
            </w:tcBorders>
          </w:tcPr>
          <w:p w14:paraId="67BEFBFE" w14:textId="77777777" w:rsidR="00950BD5" w:rsidRPr="00950BD5" w:rsidRDefault="00950BD5" w:rsidP="00950BD5">
            <w:pPr>
              <w:spacing w:before="120" w:after="120"/>
              <w:jc w:val="both"/>
              <w:rPr>
                <w:b/>
                <w:lang w:eastAsia="zh-CN"/>
              </w:rPr>
            </w:pPr>
            <w:r w:rsidRPr="00950BD5">
              <w:rPr>
                <w:b/>
                <w:lang w:eastAsia="zh-CN"/>
              </w:rPr>
              <w:t>PUCCH SCell activation + FR2 + Configuration 1</w:t>
            </w:r>
          </w:p>
        </w:tc>
        <w:tc>
          <w:tcPr>
            <w:tcW w:w="1385" w:type="dxa"/>
            <w:tcBorders>
              <w:top w:val="single" w:sz="4" w:space="0" w:color="auto"/>
              <w:left w:val="single" w:sz="4" w:space="0" w:color="auto"/>
              <w:bottom w:val="single" w:sz="4" w:space="0" w:color="auto"/>
              <w:right w:val="single" w:sz="4" w:space="0" w:color="auto"/>
            </w:tcBorders>
          </w:tcPr>
          <w:p w14:paraId="24D6200C" w14:textId="77777777" w:rsidR="00950BD5" w:rsidRPr="00950BD5" w:rsidRDefault="00950BD5" w:rsidP="00950BD5">
            <w:pPr>
              <w:spacing w:before="120" w:after="120"/>
              <w:jc w:val="both"/>
              <w:rPr>
                <w:b/>
                <w:lang w:eastAsia="zh-CN"/>
              </w:rPr>
            </w:pPr>
            <w:r w:rsidRPr="00950BD5">
              <w:rPr>
                <w:b/>
                <w:lang w:eastAsia="zh-CN"/>
              </w:rPr>
              <w:t>N/A</w:t>
            </w:r>
          </w:p>
        </w:tc>
      </w:tr>
      <w:tr w:rsidR="00950BD5" w:rsidRPr="00950BD5" w14:paraId="4CFEF941" w14:textId="77777777" w:rsidTr="00A63AA1">
        <w:tc>
          <w:tcPr>
            <w:tcW w:w="778" w:type="dxa"/>
            <w:tcBorders>
              <w:top w:val="single" w:sz="4" w:space="0" w:color="auto"/>
              <w:left w:val="single" w:sz="4" w:space="0" w:color="auto"/>
              <w:bottom w:val="single" w:sz="4" w:space="0" w:color="auto"/>
              <w:right w:val="single" w:sz="4" w:space="0" w:color="auto"/>
            </w:tcBorders>
          </w:tcPr>
          <w:p w14:paraId="788E6076" w14:textId="77777777" w:rsidR="00950BD5" w:rsidRPr="00950BD5" w:rsidRDefault="00950BD5" w:rsidP="00950BD5">
            <w:pPr>
              <w:spacing w:before="120" w:after="120"/>
              <w:jc w:val="both"/>
              <w:rPr>
                <w:b/>
                <w:lang w:eastAsia="zh-CN"/>
              </w:rPr>
            </w:pPr>
            <w:r w:rsidRPr="00950BD5">
              <w:rPr>
                <w:b/>
                <w:lang w:eastAsia="zh-CN"/>
              </w:rPr>
              <w:t>15</w:t>
            </w:r>
          </w:p>
        </w:tc>
        <w:tc>
          <w:tcPr>
            <w:tcW w:w="6044" w:type="dxa"/>
            <w:tcBorders>
              <w:top w:val="single" w:sz="4" w:space="0" w:color="auto"/>
              <w:left w:val="single" w:sz="4" w:space="0" w:color="auto"/>
              <w:bottom w:val="single" w:sz="4" w:space="0" w:color="auto"/>
              <w:right w:val="single" w:sz="4" w:space="0" w:color="auto"/>
            </w:tcBorders>
          </w:tcPr>
          <w:p w14:paraId="091790DF" w14:textId="77777777" w:rsidR="00950BD5" w:rsidRPr="00950BD5" w:rsidRDefault="00950BD5" w:rsidP="00950BD5">
            <w:pPr>
              <w:spacing w:before="120" w:after="120"/>
              <w:jc w:val="both"/>
              <w:rPr>
                <w:b/>
                <w:lang w:eastAsia="zh-CN"/>
              </w:rPr>
            </w:pPr>
            <w:r w:rsidRPr="00950BD5">
              <w:rPr>
                <w:b/>
                <w:lang w:eastAsia="zh-CN"/>
              </w:rPr>
              <w:t>PUCCH SCell activation + FR1 + Configuration 2</w:t>
            </w:r>
          </w:p>
        </w:tc>
        <w:tc>
          <w:tcPr>
            <w:tcW w:w="1385" w:type="dxa"/>
            <w:tcBorders>
              <w:top w:val="single" w:sz="4" w:space="0" w:color="auto"/>
              <w:left w:val="single" w:sz="4" w:space="0" w:color="auto"/>
              <w:bottom w:val="single" w:sz="4" w:space="0" w:color="auto"/>
              <w:right w:val="single" w:sz="4" w:space="0" w:color="auto"/>
            </w:tcBorders>
          </w:tcPr>
          <w:p w14:paraId="681D742E" w14:textId="77777777" w:rsidR="00950BD5" w:rsidRPr="00950BD5" w:rsidRDefault="00950BD5" w:rsidP="00950BD5">
            <w:pPr>
              <w:spacing w:before="120" w:after="120"/>
              <w:jc w:val="both"/>
              <w:rPr>
                <w:b/>
                <w:lang w:eastAsia="zh-CN"/>
              </w:rPr>
            </w:pPr>
            <w:r w:rsidRPr="00950BD5">
              <w:rPr>
                <w:b/>
                <w:lang w:eastAsia="zh-CN"/>
              </w:rPr>
              <w:t>N/A</w:t>
            </w:r>
          </w:p>
        </w:tc>
      </w:tr>
      <w:tr w:rsidR="00950BD5" w:rsidRPr="00950BD5" w14:paraId="3210E79E" w14:textId="77777777" w:rsidTr="00A63AA1">
        <w:tc>
          <w:tcPr>
            <w:tcW w:w="778" w:type="dxa"/>
            <w:tcBorders>
              <w:top w:val="single" w:sz="4" w:space="0" w:color="auto"/>
              <w:left w:val="single" w:sz="4" w:space="0" w:color="auto"/>
              <w:bottom w:val="single" w:sz="4" w:space="0" w:color="auto"/>
              <w:right w:val="single" w:sz="4" w:space="0" w:color="auto"/>
            </w:tcBorders>
          </w:tcPr>
          <w:p w14:paraId="6CAD05B5" w14:textId="77777777" w:rsidR="00950BD5" w:rsidRPr="00950BD5" w:rsidRDefault="00950BD5" w:rsidP="00950BD5">
            <w:pPr>
              <w:spacing w:before="120" w:after="120"/>
              <w:jc w:val="both"/>
              <w:rPr>
                <w:b/>
                <w:lang w:eastAsia="zh-CN"/>
              </w:rPr>
            </w:pPr>
            <w:r w:rsidRPr="00950BD5">
              <w:rPr>
                <w:b/>
                <w:lang w:eastAsia="zh-CN"/>
              </w:rPr>
              <w:t>16</w:t>
            </w:r>
          </w:p>
        </w:tc>
        <w:tc>
          <w:tcPr>
            <w:tcW w:w="6044" w:type="dxa"/>
            <w:tcBorders>
              <w:top w:val="single" w:sz="4" w:space="0" w:color="auto"/>
              <w:left w:val="single" w:sz="4" w:space="0" w:color="auto"/>
              <w:bottom w:val="single" w:sz="4" w:space="0" w:color="auto"/>
              <w:right w:val="single" w:sz="4" w:space="0" w:color="auto"/>
            </w:tcBorders>
          </w:tcPr>
          <w:p w14:paraId="44C0DB74" w14:textId="77777777" w:rsidR="00950BD5" w:rsidRPr="00950BD5" w:rsidRDefault="00950BD5" w:rsidP="00950BD5">
            <w:pPr>
              <w:spacing w:before="120" w:after="120"/>
              <w:jc w:val="both"/>
              <w:rPr>
                <w:b/>
                <w:lang w:eastAsia="zh-CN"/>
              </w:rPr>
            </w:pPr>
            <w:r w:rsidRPr="00950BD5">
              <w:rPr>
                <w:b/>
                <w:lang w:eastAsia="zh-CN"/>
              </w:rPr>
              <w:t>PUCCH SCell activation + FR2 + Configuration 2</w:t>
            </w:r>
          </w:p>
        </w:tc>
        <w:tc>
          <w:tcPr>
            <w:tcW w:w="1385" w:type="dxa"/>
            <w:tcBorders>
              <w:top w:val="single" w:sz="4" w:space="0" w:color="auto"/>
              <w:left w:val="single" w:sz="4" w:space="0" w:color="auto"/>
              <w:bottom w:val="single" w:sz="4" w:space="0" w:color="auto"/>
              <w:right w:val="single" w:sz="4" w:space="0" w:color="auto"/>
            </w:tcBorders>
          </w:tcPr>
          <w:p w14:paraId="35AFBDCB" w14:textId="77777777" w:rsidR="00950BD5" w:rsidRPr="00950BD5" w:rsidRDefault="00950BD5" w:rsidP="00950BD5">
            <w:pPr>
              <w:spacing w:before="120" w:after="120"/>
              <w:jc w:val="both"/>
              <w:rPr>
                <w:b/>
                <w:lang w:eastAsia="zh-CN"/>
              </w:rPr>
            </w:pPr>
            <w:r w:rsidRPr="00950BD5">
              <w:rPr>
                <w:b/>
                <w:lang w:eastAsia="zh-CN"/>
              </w:rPr>
              <w:t>DRX</w:t>
            </w:r>
          </w:p>
        </w:tc>
      </w:tr>
      <w:tr w:rsidR="00950BD5" w:rsidRPr="00950BD5" w14:paraId="157733D8" w14:textId="77777777" w:rsidTr="00A63AA1">
        <w:tc>
          <w:tcPr>
            <w:tcW w:w="778" w:type="dxa"/>
            <w:tcBorders>
              <w:top w:val="single" w:sz="4" w:space="0" w:color="auto"/>
              <w:left w:val="single" w:sz="4" w:space="0" w:color="auto"/>
              <w:bottom w:val="single" w:sz="4" w:space="0" w:color="auto"/>
              <w:right w:val="single" w:sz="4" w:space="0" w:color="auto"/>
            </w:tcBorders>
          </w:tcPr>
          <w:p w14:paraId="4D926E31" w14:textId="77777777" w:rsidR="00950BD5" w:rsidRPr="00950BD5" w:rsidRDefault="00950BD5" w:rsidP="00950BD5">
            <w:pPr>
              <w:spacing w:before="120" w:after="120"/>
              <w:jc w:val="both"/>
              <w:rPr>
                <w:b/>
                <w:lang w:eastAsia="zh-CN"/>
              </w:rPr>
            </w:pPr>
            <w:r w:rsidRPr="00950BD5">
              <w:rPr>
                <w:b/>
                <w:lang w:eastAsia="zh-CN"/>
              </w:rPr>
              <w:t>17</w:t>
            </w:r>
          </w:p>
        </w:tc>
        <w:tc>
          <w:tcPr>
            <w:tcW w:w="6044" w:type="dxa"/>
            <w:tcBorders>
              <w:top w:val="single" w:sz="4" w:space="0" w:color="auto"/>
              <w:left w:val="single" w:sz="4" w:space="0" w:color="auto"/>
              <w:bottom w:val="single" w:sz="4" w:space="0" w:color="auto"/>
              <w:right w:val="single" w:sz="4" w:space="0" w:color="auto"/>
            </w:tcBorders>
          </w:tcPr>
          <w:p w14:paraId="059A26D2" w14:textId="77777777" w:rsidR="00950BD5" w:rsidRPr="00950BD5" w:rsidRDefault="00950BD5" w:rsidP="00950BD5">
            <w:pPr>
              <w:spacing w:before="120" w:after="120"/>
              <w:jc w:val="both"/>
              <w:rPr>
                <w:b/>
                <w:lang w:eastAsia="zh-CN"/>
              </w:rPr>
            </w:pPr>
            <w:r w:rsidRPr="00950BD5">
              <w:rPr>
                <w:b/>
                <w:lang w:eastAsia="zh-CN"/>
              </w:rPr>
              <w:t>PUCCH SCell activation + FR1 + Configuration 3</w:t>
            </w:r>
          </w:p>
        </w:tc>
        <w:tc>
          <w:tcPr>
            <w:tcW w:w="1385" w:type="dxa"/>
            <w:tcBorders>
              <w:top w:val="single" w:sz="4" w:space="0" w:color="auto"/>
              <w:left w:val="single" w:sz="4" w:space="0" w:color="auto"/>
              <w:bottom w:val="single" w:sz="4" w:space="0" w:color="auto"/>
              <w:right w:val="single" w:sz="4" w:space="0" w:color="auto"/>
            </w:tcBorders>
          </w:tcPr>
          <w:p w14:paraId="05CFF1AD" w14:textId="77777777" w:rsidR="00950BD5" w:rsidRPr="00950BD5" w:rsidRDefault="00950BD5" w:rsidP="00950BD5">
            <w:pPr>
              <w:spacing w:before="120" w:after="120"/>
              <w:jc w:val="both"/>
              <w:rPr>
                <w:b/>
                <w:lang w:eastAsia="zh-CN"/>
              </w:rPr>
            </w:pPr>
            <w:r w:rsidRPr="00950BD5">
              <w:rPr>
                <w:b/>
                <w:lang w:eastAsia="zh-CN"/>
              </w:rPr>
              <w:t>N/A</w:t>
            </w:r>
          </w:p>
        </w:tc>
      </w:tr>
      <w:tr w:rsidR="00950BD5" w:rsidRPr="00950BD5" w14:paraId="7665E58F" w14:textId="77777777" w:rsidTr="00A63AA1">
        <w:tc>
          <w:tcPr>
            <w:tcW w:w="778" w:type="dxa"/>
            <w:tcBorders>
              <w:top w:val="single" w:sz="4" w:space="0" w:color="auto"/>
              <w:left w:val="single" w:sz="4" w:space="0" w:color="auto"/>
              <w:bottom w:val="single" w:sz="4" w:space="0" w:color="auto"/>
              <w:right w:val="single" w:sz="4" w:space="0" w:color="auto"/>
            </w:tcBorders>
          </w:tcPr>
          <w:p w14:paraId="190CAF93" w14:textId="77777777" w:rsidR="00950BD5" w:rsidRPr="00950BD5" w:rsidRDefault="00950BD5" w:rsidP="00950BD5">
            <w:pPr>
              <w:spacing w:before="120" w:after="120"/>
              <w:jc w:val="both"/>
              <w:rPr>
                <w:b/>
                <w:lang w:eastAsia="zh-CN"/>
              </w:rPr>
            </w:pPr>
            <w:r w:rsidRPr="00950BD5">
              <w:rPr>
                <w:b/>
                <w:lang w:eastAsia="zh-CN"/>
              </w:rPr>
              <w:t>18</w:t>
            </w:r>
          </w:p>
        </w:tc>
        <w:tc>
          <w:tcPr>
            <w:tcW w:w="6044" w:type="dxa"/>
            <w:tcBorders>
              <w:top w:val="single" w:sz="4" w:space="0" w:color="auto"/>
              <w:left w:val="single" w:sz="4" w:space="0" w:color="auto"/>
              <w:bottom w:val="single" w:sz="4" w:space="0" w:color="auto"/>
              <w:right w:val="single" w:sz="4" w:space="0" w:color="auto"/>
            </w:tcBorders>
          </w:tcPr>
          <w:p w14:paraId="16B86688" w14:textId="77777777" w:rsidR="00950BD5" w:rsidRPr="00950BD5" w:rsidRDefault="00950BD5" w:rsidP="00950BD5">
            <w:pPr>
              <w:spacing w:before="120" w:after="120"/>
              <w:jc w:val="both"/>
              <w:rPr>
                <w:b/>
                <w:lang w:eastAsia="zh-CN"/>
              </w:rPr>
            </w:pPr>
            <w:r w:rsidRPr="00950BD5">
              <w:rPr>
                <w:b/>
                <w:lang w:eastAsia="zh-CN"/>
              </w:rPr>
              <w:t>PUCCH SCell activation + FR2 + Configuration 3</w:t>
            </w:r>
          </w:p>
        </w:tc>
        <w:tc>
          <w:tcPr>
            <w:tcW w:w="1385" w:type="dxa"/>
            <w:tcBorders>
              <w:top w:val="single" w:sz="4" w:space="0" w:color="auto"/>
              <w:left w:val="single" w:sz="4" w:space="0" w:color="auto"/>
              <w:bottom w:val="single" w:sz="4" w:space="0" w:color="auto"/>
              <w:right w:val="single" w:sz="4" w:space="0" w:color="auto"/>
            </w:tcBorders>
          </w:tcPr>
          <w:p w14:paraId="3B4237DD" w14:textId="77777777" w:rsidR="00950BD5" w:rsidRPr="00950BD5" w:rsidRDefault="00950BD5" w:rsidP="00950BD5">
            <w:pPr>
              <w:spacing w:before="120" w:after="120"/>
              <w:jc w:val="both"/>
              <w:rPr>
                <w:b/>
                <w:lang w:eastAsia="zh-CN"/>
              </w:rPr>
            </w:pPr>
            <w:r w:rsidRPr="00950BD5">
              <w:rPr>
                <w:b/>
                <w:lang w:eastAsia="zh-CN"/>
              </w:rPr>
              <w:t>Non-DRX</w:t>
            </w:r>
          </w:p>
        </w:tc>
      </w:tr>
    </w:tbl>
    <w:p w14:paraId="3E249BB5" w14:textId="77777777" w:rsidR="00950BD5" w:rsidRPr="00950BD5" w:rsidRDefault="00950BD5" w:rsidP="00950BD5">
      <w:pPr>
        <w:numPr>
          <w:ilvl w:val="1"/>
          <w:numId w:val="32"/>
        </w:numPr>
        <w:spacing w:before="120" w:after="120"/>
        <w:jc w:val="both"/>
        <w:rPr>
          <w:lang w:val="en-GB" w:eastAsia="zh-CN"/>
        </w:rPr>
      </w:pPr>
      <w:r w:rsidRPr="00950BD5">
        <w:rPr>
          <w:lang w:val="en-GB" w:eastAsia="zh-CN"/>
        </w:rPr>
        <w:t xml:space="preserve">Option </w:t>
      </w:r>
      <w:r w:rsidRPr="00950BD5">
        <w:rPr>
          <w:rFonts w:hint="eastAsia"/>
          <w:lang w:val="en-GB" w:eastAsia="zh-CN"/>
        </w:rPr>
        <w:t>2</w:t>
      </w:r>
      <w:r w:rsidRPr="00950BD5">
        <w:rPr>
          <w:lang w:val="en-GB" w:eastAsia="zh-CN"/>
        </w:rPr>
        <w:t xml:space="preserve">: </w:t>
      </w:r>
      <w:r w:rsidRPr="00950BD5">
        <w:rPr>
          <w:rFonts w:hint="eastAsia"/>
          <w:lang w:val="en-GB" w:eastAsia="zh-CN"/>
        </w:rPr>
        <w:t>(Apple)</w:t>
      </w:r>
    </w:p>
    <w:p w14:paraId="1D7632DE" w14:textId="77777777" w:rsidR="00950BD5" w:rsidRPr="00950BD5" w:rsidRDefault="00950BD5" w:rsidP="00950BD5">
      <w:pPr>
        <w:numPr>
          <w:ilvl w:val="2"/>
          <w:numId w:val="32"/>
        </w:numPr>
        <w:spacing w:before="120" w:after="120"/>
        <w:jc w:val="both"/>
        <w:rPr>
          <w:lang w:val="en-GB" w:eastAsia="zh-CN"/>
        </w:rPr>
      </w:pPr>
      <w:r w:rsidRPr="00950BD5">
        <w:rPr>
          <w:rFonts w:hint="eastAsia"/>
          <w:lang w:val="en-GB" w:eastAsia="zh-CN"/>
        </w:rPr>
        <w:t>I</w:t>
      </w:r>
      <w:r w:rsidRPr="00950BD5">
        <w:rPr>
          <w:lang w:val="en-GB" w:eastAsia="zh-CN"/>
        </w:rPr>
        <w:t>ntroduce some applicability rule to reduce testing effort.</w:t>
      </w:r>
      <w:r w:rsidRPr="00950BD5">
        <w:rPr>
          <w:rFonts w:hint="eastAsia"/>
          <w:lang w:val="en-GB" w:eastAsia="zh-CN"/>
        </w:rPr>
        <w:t xml:space="preserve"> </w:t>
      </w:r>
    </w:p>
    <w:p w14:paraId="5A8A2665" w14:textId="77777777" w:rsidR="00950BD5" w:rsidRPr="00950BD5" w:rsidRDefault="00950BD5" w:rsidP="00950BD5">
      <w:pPr>
        <w:numPr>
          <w:ilvl w:val="2"/>
          <w:numId w:val="32"/>
        </w:numPr>
        <w:spacing w:before="120" w:after="120"/>
        <w:jc w:val="both"/>
        <w:rPr>
          <w:lang w:val="en-GB" w:eastAsia="zh-CN"/>
        </w:rPr>
      </w:pPr>
      <w:r w:rsidRPr="00950BD5">
        <w:rPr>
          <w:rFonts w:hint="eastAsia"/>
          <w:lang w:val="en-GB" w:eastAsia="zh-CN"/>
        </w:rPr>
        <w:t>A</w:t>
      </w:r>
      <w:r w:rsidRPr="00950BD5">
        <w:rPr>
          <w:lang w:val="en-GB" w:eastAsia="zh-CN"/>
        </w:rPr>
        <w:t>gree the following testing applicability rules:</w:t>
      </w:r>
      <w:r w:rsidRPr="00950BD5">
        <w:rPr>
          <w:rFonts w:hint="eastAsia"/>
          <w:lang w:val="en-GB" w:eastAsia="zh-CN"/>
        </w:rPr>
        <w:t xml:space="preserve"> </w:t>
      </w:r>
    </w:p>
    <w:p w14:paraId="00EFCFEE" w14:textId="77777777" w:rsidR="00950BD5" w:rsidRPr="00950BD5" w:rsidRDefault="00950BD5" w:rsidP="00950BD5">
      <w:pPr>
        <w:numPr>
          <w:ilvl w:val="3"/>
          <w:numId w:val="32"/>
        </w:numPr>
        <w:spacing w:before="120" w:after="120"/>
        <w:jc w:val="both"/>
        <w:rPr>
          <w:lang w:val="en-GB" w:eastAsia="zh-CN"/>
        </w:rPr>
      </w:pPr>
      <w:r w:rsidRPr="00950BD5">
        <w:rPr>
          <w:lang w:val="en-GB" w:eastAsia="zh-CN"/>
        </w:rPr>
        <w:t>Rule 1: for UE supporting Direct SCell activation at SCell addition or PUCCH SCell activation, eEMR-based fast SCell activation for normal SCell activation can be skipped.</w:t>
      </w:r>
    </w:p>
    <w:p w14:paraId="0B088BC5" w14:textId="77777777" w:rsidR="00950BD5" w:rsidRPr="00950BD5" w:rsidRDefault="00950BD5" w:rsidP="00950BD5">
      <w:pPr>
        <w:numPr>
          <w:ilvl w:val="3"/>
          <w:numId w:val="32"/>
        </w:numPr>
        <w:spacing w:before="120" w:after="120"/>
        <w:jc w:val="both"/>
        <w:rPr>
          <w:lang w:val="en-GB" w:eastAsia="zh-CN"/>
        </w:rPr>
      </w:pPr>
      <w:r w:rsidRPr="00950BD5">
        <w:rPr>
          <w:lang w:val="en-GB" w:eastAsia="zh-CN"/>
        </w:rPr>
        <w:t>Rule 2: for UE supporting both Direct SCell activation at SCell addition and PUCCH SCell activation, eEMR-based fast SCell activation for Direct SCell activation at SCell addition can be skipped.</w:t>
      </w:r>
    </w:p>
    <w:p w14:paraId="61E6C1C8" w14:textId="77777777" w:rsidR="00950BD5" w:rsidRPr="00950BD5" w:rsidRDefault="00950BD5" w:rsidP="00950BD5">
      <w:pPr>
        <w:numPr>
          <w:ilvl w:val="3"/>
          <w:numId w:val="32"/>
        </w:numPr>
        <w:spacing w:before="120" w:after="120"/>
        <w:jc w:val="both"/>
        <w:rPr>
          <w:lang w:val="en-GB" w:eastAsia="zh-CN"/>
        </w:rPr>
      </w:pPr>
      <w:r w:rsidRPr="00950BD5">
        <w:rPr>
          <w:lang w:val="en-GB" w:eastAsia="zh-CN"/>
        </w:rPr>
        <w:t>Rule 3: for UE which can pass R19 test case for fast SCell activation based on R18 early measurement report, corresponding R18 test case with valid report can be skipped.</w:t>
      </w:r>
    </w:p>
    <w:p w14:paraId="6CA50A5B" w14:textId="77777777" w:rsidR="00950BD5" w:rsidRPr="00950BD5" w:rsidRDefault="00950BD5" w:rsidP="00950BD5">
      <w:pPr>
        <w:numPr>
          <w:ilvl w:val="1"/>
          <w:numId w:val="32"/>
        </w:numPr>
        <w:spacing w:before="120" w:after="120"/>
        <w:jc w:val="both"/>
        <w:rPr>
          <w:lang w:val="en-GB" w:eastAsia="zh-CN"/>
        </w:rPr>
      </w:pPr>
      <w:r w:rsidRPr="00950BD5">
        <w:rPr>
          <w:lang w:val="en-GB" w:eastAsia="zh-CN"/>
        </w:rPr>
        <w:t xml:space="preserve">Option </w:t>
      </w:r>
      <w:r w:rsidRPr="00950BD5">
        <w:rPr>
          <w:rFonts w:hint="eastAsia"/>
          <w:lang w:val="en-GB" w:eastAsia="zh-CN"/>
        </w:rPr>
        <w:t>2a</w:t>
      </w:r>
      <w:r w:rsidRPr="00950BD5">
        <w:rPr>
          <w:lang w:val="en-GB" w:eastAsia="zh-CN"/>
        </w:rPr>
        <w:t xml:space="preserve">: </w:t>
      </w:r>
      <w:r w:rsidRPr="00950BD5">
        <w:rPr>
          <w:rFonts w:hint="eastAsia"/>
          <w:lang w:val="en-GB" w:eastAsia="zh-CN"/>
        </w:rPr>
        <w:t>(Huawei)</w:t>
      </w:r>
    </w:p>
    <w:p w14:paraId="128B2E7C" w14:textId="77777777" w:rsidR="00950BD5" w:rsidRPr="00950BD5" w:rsidRDefault="00950BD5" w:rsidP="00950BD5">
      <w:pPr>
        <w:numPr>
          <w:ilvl w:val="2"/>
          <w:numId w:val="32"/>
        </w:numPr>
        <w:spacing w:before="120" w:after="120"/>
        <w:jc w:val="both"/>
        <w:rPr>
          <w:lang w:val="en-GB" w:eastAsia="zh-CN"/>
        </w:rPr>
      </w:pPr>
      <w:r w:rsidRPr="00950BD5">
        <w:rPr>
          <w:lang w:val="en-GB" w:eastAsia="zh-CN"/>
        </w:rPr>
        <w:t>UE supporting two PUCCH groups, UE is required to pass PUCCH SCell activation TC and skip normal SCell activation TC.</w:t>
      </w:r>
      <w:r w:rsidRPr="00950BD5">
        <w:rPr>
          <w:rFonts w:hint="eastAsia"/>
          <w:lang w:val="en-GB" w:eastAsia="zh-CN"/>
        </w:rPr>
        <w:t xml:space="preserve"> </w:t>
      </w:r>
    </w:p>
    <w:p w14:paraId="00831468" w14:textId="77777777" w:rsidR="00950BD5" w:rsidRPr="00950BD5" w:rsidRDefault="00950BD5" w:rsidP="00950BD5">
      <w:pPr>
        <w:numPr>
          <w:ilvl w:val="1"/>
          <w:numId w:val="32"/>
        </w:numPr>
        <w:spacing w:before="120" w:after="120"/>
        <w:jc w:val="both"/>
        <w:rPr>
          <w:lang w:val="en-GB" w:eastAsia="zh-CN"/>
        </w:rPr>
      </w:pPr>
      <w:r w:rsidRPr="00950BD5">
        <w:rPr>
          <w:lang w:val="en-GB" w:eastAsia="zh-CN"/>
        </w:rPr>
        <w:t xml:space="preserve">Option </w:t>
      </w:r>
      <w:r w:rsidRPr="00950BD5">
        <w:rPr>
          <w:rFonts w:hint="eastAsia"/>
          <w:lang w:val="en-GB" w:eastAsia="zh-CN"/>
        </w:rPr>
        <w:t>2b</w:t>
      </w:r>
      <w:r w:rsidRPr="00950BD5">
        <w:rPr>
          <w:lang w:val="en-GB" w:eastAsia="zh-CN"/>
        </w:rPr>
        <w:t xml:space="preserve">: </w:t>
      </w:r>
      <w:r w:rsidRPr="00950BD5">
        <w:rPr>
          <w:rFonts w:hint="eastAsia"/>
          <w:lang w:val="en-GB" w:eastAsia="zh-CN"/>
        </w:rPr>
        <w:t>(Qualcomm)</w:t>
      </w:r>
    </w:p>
    <w:p w14:paraId="3FB28697" w14:textId="77777777" w:rsidR="00950BD5" w:rsidRPr="00950BD5" w:rsidRDefault="00950BD5" w:rsidP="00950BD5">
      <w:pPr>
        <w:numPr>
          <w:ilvl w:val="2"/>
          <w:numId w:val="32"/>
        </w:numPr>
        <w:spacing w:before="120" w:after="120"/>
        <w:jc w:val="both"/>
        <w:rPr>
          <w:lang w:val="en-GB" w:eastAsia="zh-CN"/>
        </w:rPr>
      </w:pPr>
      <w:r w:rsidRPr="00950BD5">
        <w:rPr>
          <w:lang w:val="en-GB" w:eastAsia="zh-CN"/>
        </w:rPr>
        <w:t>If a UE supports Direct SCell Activation or PUCCH SCell Activation, the Normal SCell Activation test case can be skipped.</w:t>
      </w:r>
      <w:r w:rsidRPr="00950BD5">
        <w:rPr>
          <w:rFonts w:hint="eastAsia"/>
          <w:lang w:val="en-GB" w:eastAsia="zh-CN"/>
        </w:rPr>
        <w:t xml:space="preserve"> </w:t>
      </w:r>
    </w:p>
    <w:p w14:paraId="3EE21A29" w14:textId="77777777" w:rsidR="00950BD5" w:rsidRPr="00950BD5" w:rsidRDefault="00950BD5" w:rsidP="00950BD5">
      <w:pPr>
        <w:numPr>
          <w:ilvl w:val="1"/>
          <w:numId w:val="32"/>
        </w:numPr>
        <w:spacing w:before="120" w:after="120"/>
        <w:jc w:val="both"/>
        <w:rPr>
          <w:lang w:val="en-GB" w:eastAsia="zh-CN"/>
        </w:rPr>
      </w:pPr>
      <w:r w:rsidRPr="00950BD5">
        <w:rPr>
          <w:lang w:val="en-GB" w:eastAsia="zh-CN"/>
        </w:rPr>
        <w:t xml:space="preserve">Option </w:t>
      </w:r>
      <w:r w:rsidRPr="00950BD5">
        <w:rPr>
          <w:rFonts w:hint="eastAsia"/>
          <w:lang w:val="en-GB" w:eastAsia="zh-CN"/>
        </w:rPr>
        <w:t>3</w:t>
      </w:r>
      <w:r w:rsidRPr="00950BD5">
        <w:rPr>
          <w:lang w:val="en-GB" w:eastAsia="zh-CN"/>
        </w:rPr>
        <w:t xml:space="preserve">: </w:t>
      </w:r>
      <w:r w:rsidRPr="00950BD5">
        <w:rPr>
          <w:rFonts w:hint="eastAsia"/>
          <w:lang w:val="en-GB" w:eastAsia="zh-CN"/>
        </w:rPr>
        <w:t>(OPPO)</w:t>
      </w:r>
    </w:p>
    <w:p w14:paraId="03126AE5" w14:textId="77777777" w:rsidR="00950BD5" w:rsidRPr="00950BD5" w:rsidRDefault="00950BD5" w:rsidP="00950BD5">
      <w:pPr>
        <w:numPr>
          <w:ilvl w:val="2"/>
          <w:numId w:val="32"/>
        </w:numPr>
        <w:spacing w:before="120" w:after="120"/>
        <w:jc w:val="both"/>
        <w:rPr>
          <w:lang w:val="en-GB" w:eastAsia="zh-CN"/>
        </w:rPr>
      </w:pPr>
      <w:r w:rsidRPr="00950BD5">
        <w:rPr>
          <w:lang w:val="en-GB" w:eastAsia="zh-CN"/>
        </w:rPr>
        <w:t>For normal SCell activation and PUCCH SCell activation, choose only one set of legacy configurations (e.g., non-DRX, 640ms SCell measurement cycle) to define the test case for fast SCell activation.</w:t>
      </w:r>
    </w:p>
    <w:p w14:paraId="749B780E" w14:textId="77777777" w:rsidR="00950BD5" w:rsidRPr="00950BD5" w:rsidRDefault="00950BD5" w:rsidP="00950BD5">
      <w:pPr>
        <w:numPr>
          <w:ilvl w:val="0"/>
          <w:numId w:val="32"/>
        </w:numPr>
        <w:spacing w:before="120" w:after="120"/>
        <w:jc w:val="both"/>
        <w:rPr>
          <w:lang w:val="en-GB" w:eastAsia="zh-CN"/>
        </w:rPr>
      </w:pPr>
      <w:r w:rsidRPr="00950BD5">
        <w:rPr>
          <w:lang w:val="en-GB" w:eastAsia="zh-CN"/>
        </w:rPr>
        <w:t>Recommended WF</w:t>
      </w:r>
    </w:p>
    <w:p w14:paraId="0B599904" w14:textId="77777777" w:rsidR="00950BD5" w:rsidRPr="00950BD5" w:rsidRDefault="00950BD5" w:rsidP="00950BD5">
      <w:pPr>
        <w:numPr>
          <w:ilvl w:val="1"/>
          <w:numId w:val="32"/>
        </w:numPr>
        <w:spacing w:before="120" w:after="120"/>
        <w:jc w:val="both"/>
        <w:rPr>
          <w:lang w:val="en-GB" w:eastAsia="zh-CN"/>
        </w:rPr>
      </w:pPr>
      <w:r w:rsidRPr="00950BD5">
        <w:rPr>
          <w:rFonts w:hint="eastAsia"/>
          <w:lang w:val="en-GB" w:eastAsia="zh-CN"/>
        </w:rPr>
        <w:t>Discuss the option 1 and 2 as a starting point.</w:t>
      </w:r>
    </w:p>
    <w:p w14:paraId="074FF677" w14:textId="77777777" w:rsidR="00950BD5" w:rsidRPr="00950BD5" w:rsidRDefault="00950BD5" w:rsidP="00950BD5">
      <w:pPr>
        <w:spacing w:before="120" w:after="120"/>
        <w:jc w:val="both"/>
        <w:rPr>
          <w:lang w:val="en-GB" w:eastAsia="zh-CN"/>
        </w:rPr>
      </w:pPr>
    </w:p>
    <w:p w14:paraId="21AED5B3" w14:textId="77777777" w:rsidR="00950BD5" w:rsidRPr="00950BD5" w:rsidRDefault="00950BD5" w:rsidP="00950BD5">
      <w:pPr>
        <w:spacing w:before="120" w:after="120"/>
        <w:jc w:val="both"/>
        <w:rPr>
          <w:lang w:eastAsia="zh-CN"/>
        </w:rPr>
      </w:pPr>
      <w:r w:rsidRPr="00950BD5">
        <w:rPr>
          <w:lang w:eastAsia="zh-CN"/>
        </w:rPr>
        <w:t>Meanwhile, to reduce testing effort, it would be great to consider some test applicability to allow UE to skip some of the test cases. The fundamental part that needs to be verified is whether UE can finish fast SCell activation based early measurement report. From this perspective, there is no huge difference among the above three scenarios. For instance, if UE can reduce SCell activation latency due to early measurement, it doesn’t really matter if the SCell is activated via RRC (direct SCell activation) or MAC (normal SCell activation). Besides, it is rational tath the new test cases for this objective can be derived based on corresponding R18 test case with valid report (A.6.6.9.4 and A.7.6.23.3). Therefore, the following testing applicability rules are proposed:</w:t>
      </w:r>
    </w:p>
    <w:p w14:paraId="4B48FCC8" w14:textId="77777777" w:rsidR="00950BD5" w:rsidRPr="00950BD5" w:rsidRDefault="00950BD5" w:rsidP="00950BD5">
      <w:pPr>
        <w:spacing w:before="120" w:after="120"/>
        <w:jc w:val="both"/>
        <w:rPr>
          <w:b/>
          <w:lang w:val="en-GB" w:eastAsia="zh-CN"/>
        </w:rPr>
      </w:pPr>
      <w:bookmarkStart w:id="6" w:name="_Ref197011419"/>
      <w:r w:rsidRPr="00950BD5">
        <w:rPr>
          <w:b/>
          <w:lang w:val="en-GB" w:eastAsia="zh-CN"/>
        </w:rPr>
        <w:t xml:space="preserve">Proposal </w:t>
      </w:r>
      <w:r w:rsidRPr="00950BD5">
        <w:rPr>
          <w:b/>
          <w:lang w:val="en-GB" w:eastAsia="zh-CN"/>
        </w:rPr>
        <w:fldChar w:fldCharType="begin"/>
      </w:r>
      <w:r w:rsidRPr="00950BD5">
        <w:rPr>
          <w:b/>
          <w:lang w:val="en-GB" w:eastAsia="zh-CN"/>
        </w:rPr>
        <w:instrText xml:space="preserve"> SEQ Proposal \* ARABIC </w:instrText>
      </w:r>
      <w:r w:rsidRPr="00950BD5">
        <w:rPr>
          <w:b/>
          <w:lang w:val="en-GB" w:eastAsia="zh-CN"/>
        </w:rPr>
        <w:fldChar w:fldCharType="separate"/>
      </w:r>
      <w:r w:rsidRPr="00950BD5">
        <w:rPr>
          <w:b/>
          <w:lang w:val="en-GB" w:eastAsia="zh-CN"/>
        </w:rPr>
        <w:t>2</w:t>
      </w:r>
      <w:r w:rsidRPr="00950BD5">
        <w:rPr>
          <w:lang w:eastAsia="zh-CN"/>
        </w:rPr>
        <w:fldChar w:fldCharType="end"/>
      </w:r>
      <w:r w:rsidRPr="00950BD5">
        <w:rPr>
          <w:b/>
          <w:lang w:val="en-GB" w:eastAsia="zh-CN"/>
        </w:rPr>
        <w:t>: introduce some applicability rule to reduce testing effort.</w:t>
      </w:r>
      <w:bookmarkEnd w:id="6"/>
    </w:p>
    <w:p w14:paraId="4A166CCE" w14:textId="77777777" w:rsidR="00950BD5" w:rsidRPr="00950BD5" w:rsidRDefault="00950BD5" w:rsidP="00950BD5">
      <w:pPr>
        <w:spacing w:before="120" w:after="120"/>
        <w:jc w:val="both"/>
        <w:rPr>
          <w:b/>
          <w:lang w:val="en-GB" w:eastAsia="zh-CN"/>
        </w:rPr>
      </w:pPr>
      <w:bookmarkStart w:id="7" w:name="_Ref197011420"/>
      <w:r w:rsidRPr="00950BD5">
        <w:rPr>
          <w:b/>
          <w:lang w:val="en-GB" w:eastAsia="zh-CN"/>
        </w:rPr>
        <w:lastRenderedPageBreak/>
        <w:t xml:space="preserve">Proposal </w:t>
      </w:r>
      <w:r w:rsidRPr="00950BD5">
        <w:rPr>
          <w:b/>
          <w:lang w:val="en-GB" w:eastAsia="zh-CN"/>
        </w:rPr>
        <w:fldChar w:fldCharType="begin"/>
      </w:r>
      <w:r w:rsidRPr="00950BD5">
        <w:rPr>
          <w:b/>
          <w:lang w:val="en-GB" w:eastAsia="zh-CN"/>
        </w:rPr>
        <w:instrText xml:space="preserve"> SEQ Proposal \* ARABIC </w:instrText>
      </w:r>
      <w:r w:rsidRPr="00950BD5">
        <w:rPr>
          <w:b/>
          <w:lang w:val="en-GB" w:eastAsia="zh-CN"/>
        </w:rPr>
        <w:fldChar w:fldCharType="separate"/>
      </w:r>
      <w:r w:rsidRPr="00950BD5">
        <w:rPr>
          <w:b/>
          <w:lang w:val="en-GB" w:eastAsia="zh-CN"/>
        </w:rPr>
        <w:t>3</w:t>
      </w:r>
      <w:r w:rsidRPr="00950BD5">
        <w:rPr>
          <w:lang w:eastAsia="zh-CN"/>
        </w:rPr>
        <w:fldChar w:fldCharType="end"/>
      </w:r>
      <w:r w:rsidRPr="00950BD5">
        <w:rPr>
          <w:b/>
          <w:lang w:val="en-GB" w:eastAsia="zh-CN"/>
        </w:rPr>
        <w:t>: agree the following testing applicability rules:</w:t>
      </w:r>
      <w:bookmarkEnd w:id="7"/>
    </w:p>
    <w:p w14:paraId="5959071B" w14:textId="77777777" w:rsidR="00950BD5" w:rsidRPr="00950BD5" w:rsidRDefault="00950BD5" w:rsidP="00950BD5">
      <w:pPr>
        <w:numPr>
          <w:ilvl w:val="0"/>
          <w:numId w:val="32"/>
        </w:numPr>
        <w:spacing w:before="120" w:after="120"/>
        <w:jc w:val="both"/>
        <w:rPr>
          <w:b/>
          <w:lang w:val="en-GB" w:eastAsia="zh-CN"/>
        </w:rPr>
      </w:pPr>
      <w:r w:rsidRPr="00950BD5">
        <w:rPr>
          <w:b/>
          <w:iCs/>
          <w:lang w:val="en-GB" w:eastAsia="zh-CN"/>
        </w:rPr>
        <w:t xml:space="preserve">Rule 1: for UE supporting </w:t>
      </w:r>
      <w:r w:rsidRPr="00950BD5">
        <w:rPr>
          <w:b/>
          <w:lang w:val="en-GB" w:eastAsia="zh-CN"/>
        </w:rPr>
        <w:t xml:space="preserve">Direct SCell activation at SCell addition or PUCCH SCell activation, </w:t>
      </w:r>
      <w:r w:rsidRPr="00950BD5">
        <w:rPr>
          <w:b/>
          <w:bCs/>
          <w:iCs/>
          <w:lang w:val="en-GB" w:eastAsia="zh-CN"/>
        </w:rPr>
        <w:t>e</w:t>
      </w:r>
      <w:r w:rsidRPr="00950BD5">
        <w:rPr>
          <w:rFonts w:hint="eastAsia"/>
          <w:b/>
          <w:bCs/>
          <w:iCs/>
          <w:lang w:val="en-GB" w:eastAsia="zh-CN"/>
        </w:rPr>
        <w:t xml:space="preserve">EMR-based </w:t>
      </w:r>
      <w:r w:rsidRPr="00950BD5">
        <w:rPr>
          <w:b/>
          <w:bCs/>
          <w:iCs/>
          <w:lang w:val="en-GB" w:eastAsia="zh-CN"/>
        </w:rPr>
        <w:t>fast SCell activation for normal SCell activation can be skipped.</w:t>
      </w:r>
    </w:p>
    <w:p w14:paraId="477282B5" w14:textId="77777777" w:rsidR="00950BD5" w:rsidRPr="00950BD5" w:rsidRDefault="00950BD5" w:rsidP="00950BD5">
      <w:pPr>
        <w:numPr>
          <w:ilvl w:val="0"/>
          <w:numId w:val="32"/>
        </w:numPr>
        <w:spacing w:before="120" w:after="120"/>
        <w:jc w:val="both"/>
        <w:rPr>
          <w:b/>
          <w:lang w:val="en-GB" w:eastAsia="zh-CN"/>
        </w:rPr>
      </w:pPr>
      <w:r w:rsidRPr="00950BD5">
        <w:rPr>
          <w:b/>
          <w:bCs/>
          <w:iCs/>
          <w:lang w:val="en-GB" w:eastAsia="zh-CN"/>
        </w:rPr>
        <w:t xml:space="preserve">Rule 2: for UE supporting both </w:t>
      </w:r>
      <w:r w:rsidRPr="00950BD5">
        <w:rPr>
          <w:b/>
          <w:lang w:val="en-GB" w:eastAsia="zh-CN"/>
        </w:rPr>
        <w:t xml:space="preserve">Direct SCell activation at SCell addition and PUCCH SCell activation, </w:t>
      </w:r>
      <w:r w:rsidRPr="00950BD5">
        <w:rPr>
          <w:b/>
          <w:bCs/>
          <w:iCs/>
          <w:lang w:val="en-GB" w:eastAsia="zh-CN"/>
        </w:rPr>
        <w:t>e</w:t>
      </w:r>
      <w:r w:rsidRPr="00950BD5">
        <w:rPr>
          <w:rFonts w:hint="eastAsia"/>
          <w:b/>
          <w:bCs/>
          <w:iCs/>
          <w:lang w:val="en-GB" w:eastAsia="zh-CN"/>
        </w:rPr>
        <w:t xml:space="preserve">EMR-based </w:t>
      </w:r>
      <w:r w:rsidRPr="00950BD5">
        <w:rPr>
          <w:b/>
          <w:bCs/>
          <w:iCs/>
          <w:lang w:val="en-GB" w:eastAsia="zh-CN"/>
        </w:rPr>
        <w:t xml:space="preserve">fast SCell activation for </w:t>
      </w:r>
      <w:r w:rsidRPr="00950BD5">
        <w:rPr>
          <w:b/>
          <w:lang w:val="en-GB" w:eastAsia="zh-CN"/>
        </w:rPr>
        <w:t>Direct SCell activation at SCell addition</w:t>
      </w:r>
      <w:r w:rsidRPr="00950BD5">
        <w:rPr>
          <w:b/>
          <w:bCs/>
          <w:iCs/>
          <w:lang w:val="en-GB" w:eastAsia="zh-CN"/>
        </w:rPr>
        <w:t xml:space="preserve"> can be skipped.</w:t>
      </w:r>
    </w:p>
    <w:p w14:paraId="0F0D22D0" w14:textId="77777777" w:rsidR="00950BD5" w:rsidRPr="00950BD5" w:rsidRDefault="00950BD5" w:rsidP="00950BD5">
      <w:pPr>
        <w:numPr>
          <w:ilvl w:val="0"/>
          <w:numId w:val="32"/>
        </w:numPr>
        <w:spacing w:before="120" w:after="120"/>
        <w:jc w:val="both"/>
        <w:rPr>
          <w:b/>
          <w:lang w:val="en-GB" w:eastAsia="zh-CN"/>
        </w:rPr>
      </w:pPr>
      <w:r w:rsidRPr="00950BD5">
        <w:rPr>
          <w:b/>
          <w:bCs/>
          <w:iCs/>
          <w:lang w:val="en-GB" w:eastAsia="zh-CN"/>
        </w:rPr>
        <w:t>Rule 3: for UE which can pass R19 test case for fast SCell activation based on R18 early measurement report, corresponding R18 test case with valid report can be skipped.</w:t>
      </w:r>
    </w:p>
    <w:p w14:paraId="05FD3CDD" w14:textId="77777777" w:rsidR="00950BD5" w:rsidRPr="00950BD5" w:rsidRDefault="00950BD5" w:rsidP="00950BD5">
      <w:pPr>
        <w:spacing w:before="120" w:after="120"/>
        <w:jc w:val="both"/>
        <w:rPr>
          <w:lang w:val="en-GB" w:eastAsia="zh-CN"/>
        </w:rPr>
      </w:pPr>
    </w:p>
    <w:p w14:paraId="5F149FB5" w14:textId="77777777" w:rsidR="00950BD5" w:rsidRPr="00950BD5" w:rsidRDefault="00950BD5" w:rsidP="00950BD5">
      <w:pPr>
        <w:spacing w:before="120" w:after="120"/>
        <w:jc w:val="both"/>
        <w:rPr>
          <w:lang w:eastAsia="zh-CN"/>
        </w:rPr>
      </w:pPr>
    </w:p>
    <w:p w14:paraId="353FD026" w14:textId="77777777" w:rsidR="00950BD5" w:rsidRPr="00950BD5" w:rsidRDefault="00950BD5" w:rsidP="00950BD5">
      <w:pPr>
        <w:spacing w:before="120" w:after="120"/>
        <w:jc w:val="both"/>
        <w:rPr>
          <w:b/>
          <w:u w:val="single"/>
          <w:lang w:eastAsia="zh-CN"/>
        </w:rPr>
      </w:pPr>
      <w:r w:rsidRPr="00950BD5">
        <w:rPr>
          <w:b/>
          <w:u w:val="single"/>
          <w:lang w:eastAsia="zh-CN"/>
        </w:rPr>
        <w:t xml:space="preserve">Issue </w:t>
      </w:r>
      <w:r w:rsidRPr="00950BD5">
        <w:rPr>
          <w:rFonts w:hint="eastAsia"/>
          <w:b/>
          <w:u w:val="single"/>
          <w:lang w:eastAsia="zh-CN"/>
        </w:rPr>
        <w:t>2</w:t>
      </w:r>
      <w:r w:rsidRPr="00950BD5">
        <w:rPr>
          <w:b/>
          <w:u w:val="single"/>
          <w:lang w:eastAsia="zh-CN"/>
        </w:rPr>
        <w:t>-2-</w:t>
      </w:r>
      <w:r w:rsidRPr="00950BD5">
        <w:rPr>
          <w:rFonts w:hint="eastAsia"/>
          <w:b/>
          <w:u w:val="single"/>
          <w:lang w:eastAsia="zh-CN"/>
        </w:rPr>
        <w:t>3</w:t>
      </w:r>
      <w:r w:rsidRPr="00950BD5">
        <w:rPr>
          <w:b/>
          <w:u w:val="single"/>
          <w:lang w:eastAsia="zh-CN"/>
        </w:rPr>
        <w:t xml:space="preserve">: </w:t>
      </w:r>
      <w:r w:rsidRPr="00950BD5">
        <w:rPr>
          <w:rFonts w:hint="eastAsia"/>
          <w:b/>
          <w:u w:val="single"/>
          <w:lang w:eastAsia="zh-CN"/>
        </w:rPr>
        <w:t>Test case design</w:t>
      </w:r>
    </w:p>
    <w:p w14:paraId="6C212322" w14:textId="77777777" w:rsidR="00950BD5" w:rsidRPr="00950BD5" w:rsidRDefault="00950BD5" w:rsidP="00950BD5">
      <w:pPr>
        <w:numPr>
          <w:ilvl w:val="0"/>
          <w:numId w:val="32"/>
        </w:numPr>
        <w:spacing w:before="120" w:after="120"/>
        <w:jc w:val="both"/>
        <w:rPr>
          <w:lang w:val="en-GB" w:eastAsia="zh-CN"/>
        </w:rPr>
      </w:pPr>
      <w:r w:rsidRPr="00950BD5">
        <w:rPr>
          <w:lang w:val="en-GB" w:eastAsia="zh-CN"/>
        </w:rPr>
        <w:t>Proposals</w:t>
      </w:r>
      <w:r w:rsidRPr="00950BD5">
        <w:rPr>
          <w:rFonts w:hint="eastAsia"/>
          <w:lang w:val="en-GB" w:eastAsia="zh-CN"/>
        </w:rPr>
        <w:t xml:space="preserve"> for principle of defining test cases</w:t>
      </w:r>
    </w:p>
    <w:p w14:paraId="4E4DCDAE" w14:textId="77777777" w:rsidR="00950BD5" w:rsidRPr="00950BD5" w:rsidRDefault="00950BD5" w:rsidP="00950BD5">
      <w:pPr>
        <w:numPr>
          <w:ilvl w:val="1"/>
          <w:numId w:val="32"/>
        </w:numPr>
        <w:spacing w:before="120" w:after="120"/>
        <w:jc w:val="both"/>
        <w:rPr>
          <w:lang w:val="en-GB" w:eastAsia="zh-CN"/>
        </w:rPr>
      </w:pPr>
      <w:r w:rsidRPr="00950BD5">
        <w:rPr>
          <w:lang w:val="en-GB" w:eastAsia="zh-CN"/>
        </w:rPr>
        <w:t xml:space="preserve">Option </w:t>
      </w:r>
      <w:r w:rsidRPr="00950BD5">
        <w:rPr>
          <w:rFonts w:hint="eastAsia"/>
          <w:lang w:val="en-GB" w:eastAsia="zh-CN"/>
        </w:rPr>
        <w:t>1</w:t>
      </w:r>
      <w:r w:rsidRPr="00950BD5">
        <w:rPr>
          <w:lang w:val="en-GB" w:eastAsia="zh-CN"/>
        </w:rPr>
        <w:t xml:space="preserve">: </w:t>
      </w:r>
      <w:r w:rsidRPr="00950BD5">
        <w:rPr>
          <w:rFonts w:hint="eastAsia"/>
          <w:lang w:val="en-GB" w:eastAsia="zh-CN"/>
        </w:rPr>
        <w:t>(CATT, CT)</w:t>
      </w:r>
    </w:p>
    <w:p w14:paraId="19D86F7E" w14:textId="77777777" w:rsidR="00950BD5" w:rsidRPr="00950BD5" w:rsidRDefault="00950BD5" w:rsidP="00950BD5">
      <w:pPr>
        <w:numPr>
          <w:ilvl w:val="2"/>
          <w:numId w:val="32"/>
        </w:numPr>
        <w:spacing w:before="120" w:after="120"/>
        <w:jc w:val="both"/>
        <w:rPr>
          <w:lang w:val="en-GB" w:eastAsia="zh-CN"/>
        </w:rPr>
      </w:pPr>
      <w:r w:rsidRPr="00950BD5">
        <w:rPr>
          <w:lang w:val="en-GB" w:eastAsia="zh-CN"/>
        </w:rPr>
        <w:t>RAN4 to reuse the legacy test cases for Rel-18 eEMR measurement with valid result reporting, i.e., A.6.6.9/A.7.6.23, and SCell activation, i.e., A.6.5.3/A.7.5.3.</w:t>
      </w:r>
      <w:r w:rsidRPr="00950BD5">
        <w:rPr>
          <w:rFonts w:hint="eastAsia"/>
          <w:lang w:val="en-GB" w:eastAsia="zh-CN"/>
        </w:rPr>
        <w:t xml:space="preserve"> </w:t>
      </w:r>
    </w:p>
    <w:p w14:paraId="1F3A021A" w14:textId="77777777" w:rsidR="00950BD5" w:rsidRPr="00950BD5" w:rsidRDefault="00950BD5" w:rsidP="00950BD5">
      <w:pPr>
        <w:numPr>
          <w:ilvl w:val="1"/>
          <w:numId w:val="32"/>
        </w:numPr>
        <w:spacing w:before="120" w:after="120"/>
        <w:jc w:val="both"/>
        <w:rPr>
          <w:lang w:val="en-GB" w:eastAsia="zh-CN"/>
        </w:rPr>
      </w:pPr>
      <w:r w:rsidRPr="00950BD5">
        <w:rPr>
          <w:lang w:val="en-GB" w:eastAsia="zh-CN"/>
        </w:rPr>
        <w:t xml:space="preserve">Option </w:t>
      </w:r>
      <w:r w:rsidRPr="00950BD5">
        <w:rPr>
          <w:rFonts w:hint="eastAsia"/>
          <w:lang w:val="en-GB" w:eastAsia="zh-CN"/>
        </w:rPr>
        <w:t>2</w:t>
      </w:r>
      <w:r w:rsidRPr="00950BD5">
        <w:rPr>
          <w:lang w:val="en-GB" w:eastAsia="zh-CN"/>
        </w:rPr>
        <w:t xml:space="preserve">: </w:t>
      </w:r>
      <w:r w:rsidRPr="00950BD5">
        <w:rPr>
          <w:rFonts w:hint="eastAsia"/>
          <w:lang w:val="en-GB" w:eastAsia="zh-CN"/>
        </w:rPr>
        <w:t>(Apple)</w:t>
      </w:r>
    </w:p>
    <w:p w14:paraId="0F6F644F" w14:textId="77777777" w:rsidR="00950BD5" w:rsidRPr="00950BD5" w:rsidRDefault="00950BD5" w:rsidP="00950BD5">
      <w:pPr>
        <w:numPr>
          <w:ilvl w:val="2"/>
          <w:numId w:val="32"/>
        </w:numPr>
        <w:spacing w:before="120" w:after="120"/>
        <w:jc w:val="both"/>
        <w:rPr>
          <w:lang w:val="en-GB" w:eastAsia="zh-CN"/>
        </w:rPr>
      </w:pPr>
      <w:r w:rsidRPr="00950BD5">
        <w:rPr>
          <w:lang w:val="en-GB" w:eastAsia="zh-CN"/>
        </w:rPr>
        <w:t>Basic principle is to reuse the legacy test cases as much as possible. For instance, RAN4 can add SCell configuration and activation procedure on top of R18 eEMR test cases</w:t>
      </w:r>
    </w:p>
    <w:p w14:paraId="3F67DB67" w14:textId="77777777" w:rsidR="00950BD5" w:rsidRPr="00950BD5" w:rsidRDefault="00950BD5" w:rsidP="00950BD5">
      <w:pPr>
        <w:numPr>
          <w:ilvl w:val="1"/>
          <w:numId w:val="32"/>
        </w:numPr>
        <w:spacing w:before="120" w:after="120"/>
        <w:jc w:val="both"/>
        <w:rPr>
          <w:lang w:val="en-GB" w:eastAsia="zh-CN"/>
        </w:rPr>
      </w:pPr>
      <w:r w:rsidRPr="00950BD5">
        <w:rPr>
          <w:lang w:val="en-GB" w:eastAsia="zh-CN"/>
        </w:rPr>
        <w:t xml:space="preserve">Option </w:t>
      </w:r>
      <w:r w:rsidRPr="00950BD5">
        <w:rPr>
          <w:rFonts w:hint="eastAsia"/>
          <w:lang w:val="en-GB" w:eastAsia="zh-CN"/>
        </w:rPr>
        <w:t>3</w:t>
      </w:r>
      <w:r w:rsidRPr="00950BD5">
        <w:rPr>
          <w:lang w:val="en-GB" w:eastAsia="zh-CN"/>
        </w:rPr>
        <w:t xml:space="preserve">: </w:t>
      </w:r>
      <w:r w:rsidRPr="00950BD5">
        <w:rPr>
          <w:rFonts w:hint="eastAsia"/>
          <w:lang w:val="en-GB" w:eastAsia="zh-CN"/>
        </w:rPr>
        <w:t>(ZTE, Ericsson)</w:t>
      </w:r>
    </w:p>
    <w:p w14:paraId="0E58DACF" w14:textId="77777777" w:rsidR="00950BD5" w:rsidRPr="00950BD5" w:rsidRDefault="00950BD5" w:rsidP="00950BD5">
      <w:pPr>
        <w:numPr>
          <w:ilvl w:val="2"/>
          <w:numId w:val="32"/>
        </w:numPr>
        <w:spacing w:before="120" w:after="120"/>
        <w:jc w:val="both"/>
        <w:rPr>
          <w:lang w:eastAsia="zh-CN"/>
        </w:rPr>
      </w:pPr>
      <w:r w:rsidRPr="00950BD5">
        <w:rPr>
          <w:lang w:eastAsia="zh-CN"/>
        </w:rPr>
        <w:t>The performance of Rel-19 fast Scell activation for UEs supporting Rel-18 EMR can be evaluated by combining the existing Scell activation test case with the Idle/Inactive mode fast CA/DC reporting test case.</w:t>
      </w:r>
      <w:r w:rsidRPr="00950BD5">
        <w:rPr>
          <w:rFonts w:hint="eastAsia"/>
          <w:lang w:eastAsia="zh-CN"/>
        </w:rPr>
        <w:t xml:space="preserve"> </w:t>
      </w:r>
    </w:p>
    <w:p w14:paraId="01CEE941" w14:textId="77777777" w:rsidR="00950BD5" w:rsidRPr="00950BD5" w:rsidRDefault="00950BD5" w:rsidP="00950BD5">
      <w:pPr>
        <w:numPr>
          <w:ilvl w:val="1"/>
          <w:numId w:val="32"/>
        </w:numPr>
        <w:spacing w:before="120" w:after="120"/>
        <w:jc w:val="both"/>
        <w:rPr>
          <w:lang w:val="en-GB" w:eastAsia="zh-CN"/>
        </w:rPr>
      </w:pPr>
      <w:r w:rsidRPr="00950BD5">
        <w:rPr>
          <w:lang w:val="en-GB" w:eastAsia="zh-CN"/>
        </w:rPr>
        <w:t xml:space="preserve">Option </w:t>
      </w:r>
      <w:r w:rsidRPr="00950BD5">
        <w:rPr>
          <w:rFonts w:hint="eastAsia"/>
          <w:lang w:val="en-GB" w:eastAsia="zh-CN"/>
        </w:rPr>
        <w:t>4</w:t>
      </w:r>
      <w:r w:rsidRPr="00950BD5">
        <w:rPr>
          <w:lang w:val="en-GB" w:eastAsia="zh-CN"/>
        </w:rPr>
        <w:t xml:space="preserve">: </w:t>
      </w:r>
      <w:r w:rsidRPr="00950BD5">
        <w:rPr>
          <w:rFonts w:hint="eastAsia"/>
          <w:lang w:val="en-GB" w:eastAsia="zh-CN"/>
        </w:rPr>
        <w:t>(Nokia)</w:t>
      </w:r>
    </w:p>
    <w:p w14:paraId="79D722F9" w14:textId="77777777" w:rsidR="00950BD5" w:rsidRPr="00950BD5" w:rsidRDefault="00950BD5" w:rsidP="00950BD5">
      <w:pPr>
        <w:numPr>
          <w:ilvl w:val="2"/>
          <w:numId w:val="32"/>
        </w:numPr>
        <w:spacing w:before="120" w:after="120"/>
        <w:jc w:val="both"/>
        <w:rPr>
          <w:lang w:val="en-GB" w:eastAsia="zh-CN"/>
        </w:rPr>
      </w:pPr>
      <w:r w:rsidRPr="00950BD5">
        <w:rPr>
          <w:lang w:val="en-GB" w:eastAsia="zh-CN"/>
        </w:rPr>
        <w:t>Discuss which combinations of EMR configurations are tested with each SCell scenario.</w:t>
      </w:r>
    </w:p>
    <w:p w14:paraId="4D65ABC9" w14:textId="77777777" w:rsidR="00950BD5" w:rsidRPr="00950BD5" w:rsidRDefault="00950BD5" w:rsidP="00950BD5">
      <w:pPr>
        <w:numPr>
          <w:ilvl w:val="0"/>
          <w:numId w:val="32"/>
        </w:numPr>
        <w:spacing w:before="120" w:after="120"/>
        <w:jc w:val="both"/>
        <w:rPr>
          <w:lang w:val="en-GB" w:eastAsia="zh-CN"/>
        </w:rPr>
      </w:pPr>
      <w:r w:rsidRPr="00950BD5">
        <w:rPr>
          <w:lang w:val="en-GB" w:eastAsia="zh-CN"/>
        </w:rPr>
        <w:t>Proposals</w:t>
      </w:r>
      <w:r w:rsidRPr="00950BD5">
        <w:rPr>
          <w:rFonts w:hint="eastAsia"/>
          <w:lang w:val="en-GB" w:eastAsia="zh-CN"/>
        </w:rPr>
        <w:t xml:space="preserve"> for details of test cases</w:t>
      </w:r>
    </w:p>
    <w:p w14:paraId="507C1C0E" w14:textId="77777777" w:rsidR="00950BD5" w:rsidRPr="00950BD5" w:rsidRDefault="00950BD5" w:rsidP="00950BD5">
      <w:pPr>
        <w:numPr>
          <w:ilvl w:val="1"/>
          <w:numId w:val="32"/>
        </w:numPr>
        <w:spacing w:before="120" w:after="120"/>
        <w:jc w:val="both"/>
        <w:rPr>
          <w:lang w:val="en-GB" w:eastAsia="zh-CN"/>
        </w:rPr>
      </w:pPr>
      <w:r w:rsidRPr="00950BD5">
        <w:rPr>
          <w:lang w:val="en-GB" w:eastAsia="zh-CN"/>
        </w:rPr>
        <w:t xml:space="preserve">Option </w:t>
      </w:r>
      <w:r w:rsidRPr="00950BD5">
        <w:rPr>
          <w:rFonts w:hint="eastAsia"/>
          <w:lang w:val="en-GB" w:eastAsia="zh-CN"/>
        </w:rPr>
        <w:t>5</w:t>
      </w:r>
      <w:r w:rsidRPr="00950BD5">
        <w:rPr>
          <w:lang w:val="en-GB" w:eastAsia="zh-CN"/>
        </w:rPr>
        <w:t xml:space="preserve">: </w:t>
      </w:r>
      <w:r w:rsidRPr="00950BD5">
        <w:rPr>
          <w:rFonts w:hint="eastAsia"/>
          <w:lang w:val="en-GB" w:eastAsia="zh-CN"/>
        </w:rPr>
        <w:t>(CATT)</w:t>
      </w:r>
    </w:p>
    <w:p w14:paraId="444D1D5A" w14:textId="77777777" w:rsidR="00950BD5" w:rsidRPr="00950BD5" w:rsidRDefault="00950BD5" w:rsidP="00950BD5">
      <w:pPr>
        <w:numPr>
          <w:ilvl w:val="2"/>
          <w:numId w:val="32"/>
        </w:numPr>
        <w:spacing w:before="120" w:after="120"/>
        <w:jc w:val="both"/>
        <w:rPr>
          <w:lang w:val="en-GB" w:eastAsia="zh-CN"/>
        </w:rPr>
      </w:pPr>
      <w:r w:rsidRPr="00950BD5">
        <w:rPr>
          <w:lang w:val="en-GB" w:eastAsia="zh-CN"/>
        </w:rPr>
        <w:t>Time gap between early measurement report transmission and SCell activation command reception needs to be larger than the time duration specified in known conditions:</w:t>
      </w:r>
    </w:p>
    <w:p w14:paraId="5D6BDE7C" w14:textId="77777777" w:rsidR="00950BD5" w:rsidRPr="00950BD5" w:rsidRDefault="00950BD5" w:rsidP="00950BD5">
      <w:pPr>
        <w:numPr>
          <w:ilvl w:val="3"/>
          <w:numId w:val="32"/>
        </w:numPr>
        <w:spacing w:before="120" w:after="120"/>
        <w:jc w:val="both"/>
        <w:rPr>
          <w:lang w:val="en-GB" w:eastAsia="zh-CN"/>
        </w:rPr>
      </w:pPr>
      <w:r w:rsidRPr="00950BD5">
        <w:rPr>
          <w:lang w:val="en-GB" w:eastAsia="zh-CN"/>
        </w:rPr>
        <w:t xml:space="preserve">For target SCell in FR1, time gap needs to be larger than max(5*measCycleSCell,  5*DRX cycles); </w:t>
      </w:r>
    </w:p>
    <w:p w14:paraId="0E431E41" w14:textId="77777777" w:rsidR="00950BD5" w:rsidRPr="00950BD5" w:rsidRDefault="00950BD5" w:rsidP="00950BD5">
      <w:pPr>
        <w:numPr>
          <w:ilvl w:val="3"/>
          <w:numId w:val="32"/>
        </w:numPr>
        <w:spacing w:before="120" w:after="120"/>
        <w:jc w:val="both"/>
        <w:rPr>
          <w:lang w:val="en-GB" w:eastAsia="zh-CN"/>
        </w:rPr>
      </w:pPr>
      <w:r w:rsidRPr="00950BD5">
        <w:rPr>
          <w:lang w:val="en-GB" w:eastAsia="zh-CN"/>
        </w:rPr>
        <w:t>For target SCell in FR2, time gap needs to be larger than</w:t>
      </w:r>
      <w:r w:rsidRPr="00950BD5">
        <w:rPr>
          <w:rFonts w:hint="eastAsia"/>
          <w:lang w:val="en-GB" w:eastAsia="zh-CN"/>
        </w:rPr>
        <w:t xml:space="preserve"> </w:t>
      </w:r>
      <w:r w:rsidRPr="00950BD5">
        <w:rPr>
          <w:lang w:val="en-GB" w:eastAsia="zh-CN"/>
        </w:rPr>
        <w:t>4 s for UE supporting power class 1/5 and 3 s for UE supporting power class 2/3/4</w:t>
      </w:r>
      <w:r w:rsidRPr="00950BD5">
        <w:rPr>
          <w:rFonts w:hint="eastAsia"/>
          <w:lang w:val="en-GB" w:eastAsia="zh-CN"/>
        </w:rPr>
        <w:t xml:space="preserve">. </w:t>
      </w:r>
    </w:p>
    <w:p w14:paraId="3FEC69F9" w14:textId="77777777" w:rsidR="00950BD5" w:rsidRPr="00950BD5" w:rsidRDefault="00950BD5" w:rsidP="00950BD5">
      <w:pPr>
        <w:numPr>
          <w:ilvl w:val="1"/>
          <w:numId w:val="32"/>
        </w:numPr>
        <w:spacing w:before="120" w:after="120"/>
        <w:jc w:val="both"/>
        <w:rPr>
          <w:lang w:val="en-GB" w:eastAsia="zh-CN"/>
        </w:rPr>
      </w:pPr>
      <w:r w:rsidRPr="00950BD5">
        <w:rPr>
          <w:lang w:val="en-GB" w:eastAsia="zh-CN"/>
        </w:rPr>
        <w:t xml:space="preserve">Option </w:t>
      </w:r>
      <w:r w:rsidRPr="00950BD5">
        <w:rPr>
          <w:rFonts w:hint="eastAsia"/>
          <w:lang w:val="en-GB" w:eastAsia="zh-CN"/>
        </w:rPr>
        <w:t>6</w:t>
      </w:r>
      <w:r w:rsidRPr="00950BD5">
        <w:rPr>
          <w:lang w:val="en-GB" w:eastAsia="zh-CN"/>
        </w:rPr>
        <w:t xml:space="preserve">: </w:t>
      </w:r>
      <w:r w:rsidRPr="00950BD5">
        <w:rPr>
          <w:rFonts w:hint="eastAsia"/>
          <w:lang w:val="en-GB" w:eastAsia="zh-CN"/>
        </w:rPr>
        <w:t>(OPPO)</w:t>
      </w:r>
    </w:p>
    <w:p w14:paraId="6BAA3E6F" w14:textId="77777777" w:rsidR="00950BD5" w:rsidRPr="00950BD5" w:rsidRDefault="00950BD5" w:rsidP="00950BD5">
      <w:pPr>
        <w:numPr>
          <w:ilvl w:val="2"/>
          <w:numId w:val="32"/>
        </w:numPr>
        <w:spacing w:before="120" w:after="120"/>
        <w:jc w:val="both"/>
        <w:rPr>
          <w:lang w:val="en-GB" w:eastAsia="zh-CN"/>
        </w:rPr>
      </w:pPr>
      <w:r w:rsidRPr="00950BD5">
        <w:rPr>
          <w:lang w:val="en-GB" w:eastAsia="zh-CN"/>
        </w:rPr>
        <w:t>The test can consist of four successive time periods, with duration T1, T2, T3 and T4, respectively.</w:t>
      </w:r>
      <w:r w:rsidRPr="00950BD5">
        <w:rPr>
          <w:rFonts w:hint="eastAsia"/>
          <w:lang w:val="en-GB" w:eastAsia="zh-CN"/>
        </w:rPr>
        <w:t xml:space="preserve"> </w:t>
      </w:r>
    </w:p>
    <w:p w14:paraId="7D2A2560" w14:textId="77777777" w:rsidR="00950BD5" w:rsidRPr="00950BD5" w:rsidRDefault="00950BD5" w:rsidP="00950BD5">
      <w:pPr>
        <w:numPr>
          <w:ilvl w:val="3"/>
          <w:numId w:val="32"/>
        </w:numPr>
        <w:spacing w:before="120" w:after="120"/>
        <w:jc w:val="both"/>
        <w:rPr>
          <w:lang w:eastAsia="zh-CN"/>
        </w:rPr>
      </w:pPr>
      <w:r w:rsidRPr="00950BD5">
        <w:rPr>
          <w:lang w:eastAsia="zh-CN"/>
        </w:rPr>
        <w:t xml:space="preserve">T1 for IDLE mode measurement, T2 for transition to connected mode, T3 for SCell configuration and T4 for SCell activation. </w:t>
      </w:r>
    </w:p>
    <w:p w14:paraId="54E8DA38" w14:textId="77777777" w:rsidR="00950BD5" w:rsidRPr="00950BD5" w:rsidRDefault="00950BD5" w:rsidP="00950BD5">
      <w:pPr>
        <w:numPr>
          <w:ilvl w:val="4"/>
          <w:numId w:val="32"/>
        </w:numPr>
        <w:spacing w:before="120" w:after="120"/>
        <w:jc w:val="both"/>
        <w:rPr>
          <w:lang w:val="en-GB" w:eastAsia="zh-CN"/>
        </w:rPr>
      </w:pPr>
      <w:r w:rsidRPr="00950BD5">
        <w:rPr>
          <w:lang w:eastAsia="zh-CN"/>
        </w:rPr>
        <w:t>For direct SCell activation, T3 and T4 can be merged into one.</w:t>
      </w:r>
    </w:p>
    <w:p w14:paraId="04088A69" w14:textId="77777777" w:rsidR="00950BD5" w:rsidRPr="00950BD5" w:rsidRDefault="00950BD5" w:rsidP="00950BD5">
      <w:pPr>
        <w:numPr>
          <w:ilvl w:val="2"/>
          <w:numId w:val="32"/>
        </w:numPr>
        <w:spacing w:before="120" w:after="120"/>
        <w:jc w:val="both"/>
        <w:rPr>
          <w:lang w:val="en-GB" w:eastAsia="zh-CN"/>
        </w:rPr>
      </w:pPr>
      <w:r w:rsidRPr="00950BD5">
        <w:rPr>
          <w:lang w:val="en-GB" w:eastAsia="zh-CN"/>
        </w:rPr>
        <w:t>The test configurations of T1 and T2 can use the unknown case in legacy cell reselection (A.6.1.1/A.7.1.1) or IDLE mode CA/DC measurement (A.6.6.9/A.7.6.23) as baseline.</w:t>
      </w:r>
    </w:p>
    <w:p w14:paraId="56B29F7B" w14:textId="77777777" w:rsidR="00950BD5" w:rsidRPr="00950BD5" w:rsidRDefault="00950BD5" w:rsidP="00950BD5">
      <w:pPr>
        <w:numPr>
          <w:ilvl w:val="2"/>
          <w:numId w:val="32"/>
        </w:numPr>
        <w:spacing w:before="120" w:after="120"/>
        <w:jc w:val="both"/>
        <w:rPr>
          <w:lang w:val="en-GB" w:eastAsia="zh-CN"/>
        </w:rPr>
      </w:pPr>
      <w:r w:rsidRPr="00950BD5">
        <w:rPr>
          <w:lang w:val="en-GB" w:eastAsia="zh-CN"/>
        </w:rPr>
        <w:t>The test configurations of T3 and T4 can use the unknown case in legacy SCell activation (A.6.5.3) as baseline.</w:t>
      </w:r>
      <w:r w:rsidRPr="00950BD5">
        <w:rPr>
          <w:rFonts w:hint="eastAsia"/>
          <w:lang w:val="en-GB" w:eastAsia="zh-CN"/>
        </w:rPr>
        <w:t xml:space="preserve"> </w:t>
      </w:r>
    </w:p>
    <w:p w14:paraId="1D9D1A83" w14:textId="77777777" w:rsidR="00950BD5" w:rsidRPr="00950BD5" w:rsidRDefault="00950BD5" w:rsidP="00950BD5">
      <w:pPr>
        <w:numPr>
          <w:ilvl w:val="1"/>
          <w:numId w:val="32"/>
        </w:numPr>
        <w:spacing w:before="120" w:after="120"/>
        <w:jc w:val="both"/>
        <w:rPr>
          <w:lang w:val="en-GB" w:eastAsia="zh-CN"/>
        </w:rPr>
      </w:pPr>
      <w:r w:rsidRPr="00950BD5">
        <w:rPr>
          <w:lang w:val="en-GB" w:eastAsia="zh-CN"/>
        </w:rPr>
        <w:t xml:space="preserve">Option </w:t>
      </w:r>
      <w:r w:rsidRPr="00950BD5">
        <w:rPr>
          <w:rFonts w:hint="eastAsia"/>
          <w:lang w:val="en-GB" w:eastAsia="zh-CN"/>
        </w:rPr>
        <w:t>7</w:t>
      </w:r>
      <w:r w:rsidRPr="00950BD5">
        <w:rPr>
          <w:lang w:val="en-GB" w:eastAsia="zh-CN"/>
        </w:rPr>
        <w:t xml:space="preserve">: </w:t>
      </w:r>
      <w:r w:rsidRPr="00950BD5">
        <w:rPr>
          <w:rFonts w:hint="eastAsia"/>
          <w:lang w:val="en-GB" w:eastAsia="zh-CN"/>
        </w:rPr>
        <w:t>(Qualcomm)</w:t>
      </w:r>
    </w:p>
    <w:p w14:paraId="2F0ECB7D" w14:textId="77777777" w:rsidR="00950BD5" w:rsidRPr="00950BD5" w:rsidRDefault="00950BD5" w:rsidP="00950BD5">
      <w:pPr>
        <w:numPr>
          <w:ilvl w:val="2"/>
          <w:numId w:val="32"/>
        </w:numPr>
        <w:spacing w:before="120" w:after="120"/>
        <w:jc w:val="both"/>
        <w:rPr>
          <w:lang w:val="en-GB" w:eastAsia="zh-CN"/>
        </w:rPr>
      </w:pPr>
      <w:r w:rsidRPr="00950BD5">
        <w:rPr>
          <w:lang w:val="en-GB" w:eastAsia="zh-CN"/>
        </w:rPr>
        <w:t>RAN4 to not define test cases for DRX</w:t>
      </w:r>
    </w:p>
    <w:p w14:paraId="65A14137" w14:textId="77777777" w:rsidR="00950BD5" w:rsidRPr="00950BD5" w:rsidRDefault="00950BD5" w:rsidP="00950BD5">
      <w:pPr>
        <w:numPr>
          <w:ilvl w:val="2"/>
          <w:numId w:val="32"/>
        </w:numPr>
        <w:spacing w:before="120" w:after="120"/>
        <w:jc w:val="both"/>
        <w:rPr>
          <w:lang w:val="en-GB" w:eastAsia="zh-CN"/>
        </w:rPr>
      </w:pPr>
      <w:r w:rsidRPr="00950BD5">
        <w:rPr>
          <w:lang w:val="en-GB" w:eastAsia="zh-CN"/>
        </w:rPr>
        <w:t>RAN4 to consolidate test cases for EMR capability-related configurations into unified test cases based on SCell activation types (Normal SCell activation, Direct SCell activation, and PUCCH SCell activation)</w:t>
      </w:r>
    </w:p>
    <w:p w14:paraId="764FCDC5" w14:textId="77777777" w:rsidR="00950BD5" w:rsidRPr="00950BD5" w:rsidRDefault="00950BD5" w:rsidP="00950BD5">
      <w:pPr>
        <w:numPr>
          <w:ilvl w:val="3"/>
          <w:numId w:val="32"/>
        </w:numPr>
        <w:spacing w:before="120" w:after="120"/>
        <w:jc w:val="both"/>
        <w:rPr>
          <w:lang w:val="en-GB" w:eastAsia="zh-CN"/>
        </w:rPr>
      </w:pPr>
      <w:r w:rsidRPr="00950BD5">
        <w:rPr>
          <w:lang w:val="en-GB" w:eastAsia="zh-CN"/>
        </w:rPr>
        <w:lastRenderedPageBreak/>
        <w:t>Within each consolidated test case, adapt the test flow to accommodate the specific UE capabilities.</w:t>
      </w:r>
    </w:p>
    <w:p w14:paraId="6E95E2E5" w14:textId="77777777" w:rsidR="00950BD5" w:rsidRPr="00950BD5" w:rsidRDefault="00950BD5" w:rsidP="00950BD5">
      <w:pPr>
        <w:numPr>
          <w:ilvl w:val="3"/>
          <w:numId w:val="32"/>
        </w:numPr>
        <w:spacing w:before="120" w:after="120"/>
        <w:jc w:val="both"/>
        <w:rPr>
          <w:lang w:val="en-GB" w:eastAsia="zh-CN"/>
        </w:rPr>
      </w:pPr>
      <w:r w:rsidRPr="00950BD5">
        <w:rPr>
          <w:lang w:val="en-GB" w:eastAsia="zh-CN"/>
        </w:rPr>
        <w:t>Use conditional logic or branching within the test case to handle capability-specific behaviors.</w:t>
      </w:r>
      <w:r w:rsidRPr="00950BD5">
        <w:rPr>
          <w:rFonts w:hint="eastAsia"/>
          <w:lang w:val="en-GB" w:eastAsia="zh-CN"/>
        </w:rPr>
        <w:t xml:space="preserve"> </w:t>
      </w:r>
    </w:p>
    <w:p w14:paraId="072E4D6D" w14:textId="77777777" w:rsidR="00950BD5" w:rsidRPr="00950BD5" w:rsidRDefault="00950BD5" w:rsidP="00950BD5">
      <w:pPr>
        <w:numPr>
          <w:ilvl w:val="0"/>
          <w:numId w:val="32"/>
        </w:numPr>
        <w:spacing w:before="120" w:after="120"/>
        <w:jc w:val="both"/>
        <w:rPr>
          <w:lang w:val="en-GB" w:eastAsia="zh-CN"/>
        </w:rPr>
      </w:pPr>
      <w:r w:rsidRPr="00950BD5">
        <w:rPr>
          <w:lang w:val="en-GB" w:eastAsia="zh-CN"/>
        </w:rPr>
        <w:t>Recommended WF</w:t>
      </w:r>
    </w:p>
    <w:p w14:paraId="165D072C" w14:textId="77777777" w:rsidR="00950BD5" w:rsidRPr="00950BD5" w:rsidRDefault="00950BD5" w:rsidP="00950BD5">
      <w:pPr>
        <w:numPr>
          <w:ilvl w:val="1"/>
          <w:numId w:val="32"/>
        </w:numPr>
        <w:spacing w:before="120" w:after="120"/>
        <w:jc w:val="both"/>
        <w:rPr>
          <w:lang w:val="en-GB" w:eastAsia="zh-CN"/>
        </w:rPr>
      </w:pPr>
      <w:r w:rsidRPr="00950BD5">
        <w:rPr>
          <w:rFonts w:hint="eastAsia"/>
          <w:lang w:val="en-GB" w:eastAsia="zh-CN"/>
        </w:rPr>
        <w:t>Discuss and polish the test procedure for n</w:t>
      </w:r>
      <w:r w:rsidRPr="00950BD5">
        <w:rPr>
          <w:lang w:val="en-GB" w:eastAsia="zh-CN"/>
        </w:rPr>
        <w:t>ormal SCell activation with Configuration 1</w:t>
      </w:r>
      <w:r w:rsidRPr="00950BD5">
        <w:rPr>
          <w:rFonts w:hint="eastAsia"/>
          <w:lang w:val="en-GB" w:eastAsia="zh-CN"/>
        </w:rPr>
        <w:t xml:space="preserve"> as a starting point: </w:t>
      </w:r>
    </w:p>
    <w:p w14:paraId="09E8DBC9" w14:textId="77777777" w:rsidR="00950BD5" w:rsidRPr="00950BD5" w:rsidRDefault="00950BD5" w:rsidP="00950BD5">
      <w:pPr>
        <w:numPr>
          <w:ilvl w:val="2"/>
          <w:numId w:val="32"/>
        </w:numPr>
        <w:spacing w:before="120" w:after="120"/>
        <w:jc w:val="both"/>
        <w:rPr>
          <w:lang w:val="en-GB" w:eastAsia="zh-CN"/>
        </w:rPr>
      </w:pPr>
      <w:r w:rsidRPr="00950BD5">
        <w:rPr>
          <w:rFonts w:hint="eastAsia"/>
          <w:lang w:val="en-GB" w:eastAsia="zh-CN"/>
        </w:rPr>
        <w:t>Discuss whether the X1 and X2 in the test procedure are needed.</w:t>
      </w:r>
    </w:p>
    <w:p w14:paraId="4544555B" w14:textId="77777777" w:rsidR="00950BD5" w:rsidRPr="00950BD5" w:rsidRDefault="00950BD5" w:rsidP="00950BD5">
      <w:pPr>
        <w:numPr>
          <w:ilvl w:val="2"/>
          <w:numId w:val="32"/>
        </w:numPr>
        <w:spacing w:before="120" w:after="120"/>
        <w:jc w:val="both"/>
        <w:rPr>
          <w:lang w:val="en-GB" w:eastAsia="zh-CN"/>
        </w:rPr>
      </w:pPr>
      <w:r w:rsidRPr="00950BD5">
        <w:rPr>
          <w:rFonts w:hint="eastAsia"/>
          <w:lang w:val="en-GB" w:eastAsia="zh-CN"/>
        </w:rPr>
        <w:t>Discuss DRX configuration:</w:t>
      </w:r>
    </w:p>
    <w:p w14:paraId="698B6BC2" w14:textId="77777777" w:rsidR="00950BD5" w:rsidRPr="00950BD5" w:rsidRDefault="00950BD5" w:rsidP="00950BD5">
      <w:pPr>
        <w:numPr>
          <w:ilvl w:val="3"/>
          <w:numId w:val="32"/>
        </w:numPr>
        <w:spacing w:before="120" w:after="120"/>
        <w:jc w:val="both"/>
        <w:rPr>
          <w:lang w:val="en-GB" w:eastAsia="zh-CN"/>
        </w:rPr>
      </w:pPr>
      <w:r w:rsidRPr="00950BD5">
        <w:rPr>
          <w:rFonts w:hint="eastAsia"/>
          <w:lang w:val="en-GB" w:eastAsia="zh-CN"/>
        </w:rPr>
        <w:t xml:space="preserve">Alt 1: DRX is not </w:t>
      </w:r>
      <w:r w:rsidRPr="00950BD5">
        <w:rPr>
          <w:lang w:val="en-GB" w:eastAsia="zh-CN"/>
        </w:rPr>
        <w:t>configur</w:t>
      </w:r>
      <w:r w:rsidRPr="00950BD5">
        <w:rPr>
          <w:rFonts w:hint="eastAsia"/>
          <w:lang w:val="en-GB" w:eastAsia="zh-CN"/>
        </w:rPr>
        <w:t>ed in all test cases.</w:t>
      </w:r>
    </w:p>
    <w:p w14:paraId="24B1DA4E" w14:textId="77777777" w:rsidR="00950BD5" w:rsidRPr="00950BD5" w:rsidRDefault="00950BD5" w:rsidP="00950BD5">
      <w:pPr>
        <w:numPr>
          <w:ilvl w:val="3"/>
          <w:numId w:val="32"/>
        </w:numPr>
        <w:spacing w:before="120" w:after="120"/>
        <w:jc w:val="both"/>
        <w:rPr>
          <w:lang w:val="en-GB" w:eastAsia="zh-CN"/>
        </w:rPr>
      </w:pPr>
      <w:r w:rsidRPr="00950BD5">
        <w:rPr>
          <w:rFonts w:hint="eastAsia"/>
          <w:lang w:val="en-GB" w:eastAsia="zh-CN"/>
        </w:rPr>
        <w:t xml:space="preserve">Alt 2: DRX is configured in some test cases. </w:t>
      </w:r>
    </w:p>
    <w:p w14:paraId="56109A3B" w14:textId="77777777" w:rsidR="00950BD5" w:rsidRPr="00950BD5" w:rsidRDefault="00950BD5" w:rsidP="00950BD5">
      <w:pPr>
        <w:numPr>
          <w:ilvl w:val="2"/>
          <w:numId w:val="32"/>
        </w:numPr>
        <w:spacing w:before="120" w:after="120"/>
        <w:jc w:val="both"/>
        <w:rPr>
          <w:lang w:val="en-GB" w:eastAsia="zh-CN"/>
        </w:rPr>
      </w:pPr>
      <w:r w:rsidRPr="00950BD5">
        <w:rPr>
          <w:rFonts w:hint="eastAsia"/>
          <w:lang w:val="en-GB" w:eastAsia="zh-CN"/>
        </w:rPr>
        <w:t xml:space="preserve">Discuss whether </w:t>
      </w:r>
      <w:r w:rsidRPr="00950BD5">
        <w:rPr>
          <w:lang w:val="en-GB" w:eastAsia="zh-CN"/>
        </w:rPr>
        <w:t xml:space="preserve">to </w:t>
      </w:r>
      <w:r w:rsidRPr="00950BD5">
        <w:rPr>
          <w:rFonts w:hint="eastAsia"/>
          <w:lang w:val="en-GB" w:eastAsia="zh-CN"/>
        </w:rPr>
        <w:t>define a unified</w:t>
      </w:r>
      <w:r w:rsidRPr="00950BD5">
        <w:rPr>
          <w:lang w:val="en-GB" w:eastAsia="zh-CN"/>
        </w:rPr>
        <w:t xml:space="preserve"> test case </w:t>
      </w:r>
      <w:r w:rsidRPr="00950BD5">
        <w:rPr>
          <w:rFonts w:hint="eastAsia"/>
          <w:lang w:val="en-GB" w:eastAsia="zh-CN"/>
        </w:rPr>
        <w:t xml:space="preserve">for all </w:t>
      </w:r>
      <w:r w:rsidRPr="00950BD5">
        <w:rPr>
          <w:lang w:val="en-GB" w:eastAsia="zh-CN"/>
        </w:rPr>
        <w:t>SCell activation types</w:t>
      </w:r>
      <w:r w:rsidRPr="00950BD5">
        <w:rPr>
          <w:rFonts w:hint="eastAsia"/>
          <w:lang w:val="en-GB" w:eastAsia="zh-CN"/>
        </w:rPr>
        <w:t xml:space="preserve"> (Option 7).</w:t>
      </w:r>
    </w:p>
    <w:p w14:paraId="55F9B69A" w14:textId="77777777" w:rsidR="00950BD5" w:rsidRPr="00950BD5" w:rsidRDefault="00950BD5" w:rsidP="00950BD5">
      <w:pPr>
        <w:numPr>
          <w:ilvl w:val="2"/>
          <w:numId w:val="32"/>
        </w:numPr>
        <w:spacing w:before="120" w:after="120"/>
        <w:jc w:val="both"/>
        <w:rPr>
          <w:lang w:val="en-GB" w:eastAsia="zh-CN"/>
        </w:rPr>
      </w:pPr>
      <w:r w:rsidRPr="00950BD5">
        <w:rPr>
          <w:rFonts w:hint="eastAsia"/>
          <w:lang w:val="en-GB" w:eastAsia="zh-CN"/>
        </w:rPr>
        <w:t>Note: After the test procedure is concluded, it can be used as a template when drafting other test cases, while the corresponding legacy test cases can also be referred to.</w:t>
      </w:r>
    </w:p>
    <w:tbl>
      <w:tblPr>
        <w:tblStyle w:val="TableGrid"/>
        <w:tblW w:w="0" w:type="auto"/>
        <w:tblLook w:val="04A0" w:firstRow="1" w:lastRow="0" w:firstColumn="1" w:lastColumn="0" w:noHBand="0" w:noVBand="1"/>
      </w:tblPr>
      <w:tblGrid>
        <w:gridCol w:w="9629"/>
      </w:tblGrid>
      <w:tr w:rsidR="00950BD5" w:rsidRPr="00950BD5" w14:paraId="160D64B4" w14:textId="77777777" w:rsidTr="00A63AA1">
        <w:tc>
          <w:tcPr>
            <w:tcW w:w="9629" w:type="dxa"/>
          </w:tcPr>
          <w:p w14:paraId="67DF24BC" w14:textId="77777777" w:rsidR="00950BD5" w:rsidRPr="00950BD5" w:rsidRDefault="00950BD5" w:rsidP="00950BD5">
            <w:pPr>
              <w:spacing w:before="120" w:after="120"/>
              <w:jc w:val="both"/>
              <w:rPr>
                <w:lang w:eastAsia="zh-CN"/>
              </w:rPr>
            </w:pPr>
            <w:r w:rsidRPr="00950BD5">
              <w:rPr>
                <w:rFonts w:hint="eastAsia"/>
                <w:lang w:eastAsia="zh-CN"/>
              </w:rPr>
              <w:t>T</w:t>
            </w:r>
            <w:r w:rsidRPr="00950BD5">
              <w:rPr>
                <w:lang w:eastAsia="zh-CN"/>
              </w:rPr>
              <w:t>est procedure for normal SCell activation with Configuration 1</w:t>
            </w:r>
            <w:r w:rsidRPr="00950BD5">
              <w:rPr>
                <w:rFonts w:hint="eastAsia"/>
                <w:lang w:eastAsia="zh-CN"/>
              </w:rPr>
              <w:t>:</w:t>
            </w:r>
          </w:p>
          <w:p w14:paraId="7691249F" w14:textId="77777777" w:rsidR="00950BD5" w:rsidRPr="00950BD5" w:rsidRDefault="00950BD5" w:rsidP="00950BD5">
            <w:pPr>
              <w:spacing w:before="120" w:after="120"/>
              <w:jc w:val="both"/>
              <w:rPr>
                <w:lang w:eastAsia="zh-CN"/>
              </w:rPr>
            </w:pPr>
            <w:r w:rsidRPr="00950BD5">
              <w:rPr>
                <w:lang w:eastAsia="zh-CN"/>
              </w:rPr>
              <w:t>The test</w:t>
            </w:r>
            <w:r w:rsidRPr="00950BD5">
              <w:rPr>
                <w:rFonts w:hint="eastAsia"/>
                <w:lang w:eastAsia="zh-CN"/>
              </w:rPr>
              <w:t xml:space="preserve"> </w:t>
            </w:r>
            <w:r w:rsidRPr="00950BD5">
              <w:rPr>
                <w:lang w:eastAsia="zh-CN"/>
              </w:rPr>
              <w:t xml:space="preserve">consists of </w:t>
            </w:r>
            <w:r w:rsidRPr="00950BD5">
              <w:rPr>
                <w:rFonts w:hint="eastAsia"/>
                <w:lang w:eastAsia="zh-CN"/>
              </w:rPr>
              <w:t>5</w:t>
            </w:r>
            <w:r w:rsidRPr="00950BD5">
              <w:rPr>
                <w:lang w:eastAsia="zh-CN"/>
              </w:rPr>
              <w:t xml:space="preserve"> successive time periods, with time duration of T1, T2, T3</w:t>
            </w:r>
            <w:r w:rsidRPr="00950BD5">
              <w:rPr>
                <w:rFonts w:hint="eastAsia"/>
                <w:lang w:eastAsia="zh-CN"/>
              </w:rPr>
              <w:t>, T4</w:t>
            </w:r>
            <w:r w:rsidRPr="00950BD5">
              <w:rPr>
                <w:lang w:eastAsia="zh-CN"/>
              </w:rPr>
              <w:t xml:space="preserve"> and T</w:t>
            </w:r>
            <w:r w:rsidRPr="00950BD5">
              <w:rPr>
                <w:rFonts w:hint="eastAsia"/>
                <w:lang w:eastAsia="zh-CN"/>
              </w:rPr>
              <w:t>5</w:t>
            </w:r>
            <w:r w:rsidRPr="00950BD5">
              <w:rPr>
                <w:lang w:eastAsia="zh-CN"/>
              </w:rPr>
              <w:t xml:space="preserve"> respectively</w:t>
            </w:r>
            <w:r w:rsidRPr="00950BD5">
              <w:rPr>
                <w:rFonts w:hint="eastAsia"/>
                <w:lang w:eastAsia="zh-CN"/>
              </w:rPr>
              <w:t xml:space="preserve"> as the figure below illustrates: </w:t>
            </w:r>
          </w:p>
          <w:p w14:paraId="3936F048" w14:textId="77777777" w:rsidR="00950BD5" w:rsidRPr="00950BD5" w:rsidRDefault="00950BD5" w:rsidP="00950BD5">
            <w:pPr>
              <w:numPr>
                <w:ilvl w:val="0"/>
                <w:numId w:val="114"/>
              </w:numPr>
              <w:spacing w:before="120" w:after="120"/>
              <w:jc w:val="both"/>
              <w:rPr>
                <w:lang w:val="en-GB" w:eastAsia="zh-CN"/>
              </w:rPr>
            </w:pPr>
            <w:r w:rsidRPr="00950BD5">
              <w:rPr>
                <w:lang w:val="en-GB" w:eastAsia="zh-CN"/>
              </w:rPr>
              <w:t>T1</w:t>
            </w:r>
            <w:r w:rsidRPr="00950BD5">
              <w:rPr>
                <w:rFonts w:hint="eastAsia"/>
                <w:lang w:val="en-GB" w:eastAsia="zh-CN"/>
              </w:rPr>
              <w:t>:</w:t>
            </w:r>
            <w:r w:rsidRPr="00950BD5">
              <w:rPr>
                <w:lang w:val="en-GB" w:eastAsia="zh-CN"/>
              </w:rPr>
              <w:t xml:space="preserve"> </w:t>
            </w:r>
            <w:r w:rsidRPr="00950BD5">
              <w:rPr>
                <w:rFonts w:hint="eastAsia"/>
                <w:lang w:val="en-GB" w:eastAsia="zh-CN"/>
              </w:rPr>
              <w:t xml:space="preserve">During T1, </w:t>
            </w:r>
            <w:r w:rsidRPr="00950BD5">
              <w:rPr>
                <w:lang w:val="en-GB" w:eastAsia="zh-CN"/>
              </w:rPr>
              <w:t xml:space="preserve">the UE is connected to Cell 1 </w:t>
            </w:r>
            <w:r w:rsidRPr="00950BD5">
              <w:rPr>
                <w:rFonts w:hint="eastAsia"/>
                <w:lang w:val="en-GB" w:eastAsia="zh-CN"/>
              </w:rPr>
              <w:t xml:space="preserve">(PCell) </w:t>
            </w:r>
            <w:r w:rsidRPr="00950BD5">
              <w:rPr>
                <w:lang w:val="en-GB" w:eastAsia="zh-CN"/>
              </w:rPr>
              <w:t>only and shall not have any timing information of Cell 2</w:t>
            </w:r>
            <w:r w:rsidRPr="00950BD5">
              <w:rPr>
                <w:rFonts w:hint="eastAsia"/>
                <w:lang w:val="en-GB" w:eastAsia="zh-CN"/>
              </w:rPr>
              <w:t xml:space="preserve"> (SCell to be activated)</w:t>
            </w:r>
            <w:r w:rsidRPr="00950BD5">
              <w:rPr>
                <w:lang w:val="en-GB" w:eastAsia="zh-CN"/>
              </w:rPr>
              <w:t xml:space="preserve">. UE is configured with measurement reporting for Cell 2. The time point when UE receives </w:t>
            </w:r>
            <w:r w:rsidRPr="00950BD5">
              <w:rPr>
                <w:i/>
                <w:lang w:val="en-GB" w:eastAsia="zh-CN"/>
              </w:rPr>
              <w:t>RRC_Release</w:t>
            </w:r>
            <w:r w:rsidRPr="00950BD5">
              <w:rPr>
                <w:lang w:val="en-GB" w:eastAsia="zh-CN"/>
              </w:rPr>
              <w:t xml:space="preserve"> message from the TE defines the starting point of T2.</w:t>
            </w:r>
            <w:r w:rsidRPr="00950BD5">
              <w:rPr>
                <w:rFonts w:hint="eastAsia"/>
                <w:lang w:val="en-GB" w:eastAsia="zh-CN"/>
              </w:rPr>
              <w:t xml:space="preserve"> </w:t>
            </w:r>
          </w:p>
          <w:p w14:paraId="0BACD20D" w14:textId="77777777" w:rsidR="00950BD5" w:rsidRPr="00950BD5" w:rsidRDefault="00950BD5" w:rsidP="00950BD5">
            <w:pPr>
              <w:numPr>
                <w:ilvl w:val="0"/>
                <w:numId w:val="114"/>
              </w:numPr>
              <w:spacing w:before="120" w:after="120"/>
              <w:jc w:val="both"/>
              <w:rPr>
                <w:lang w:val="en-GB" w:eastAsia="zh-CN"/>
              </w:rPr>
            </w:pPr>
            <w:r w:rsidRPr="00950BD5">
              <w:rPr>
                <w:rFonts w:hint="eastAsia"/>
                <w:lang w:val="en-GB" w:eastAsia="zh-CN"/>
              </w:rPr>
              <w:t xml:space="preserve">T2: </w:t>
            </w:r>
            <w:r w:rsidRPr="00950BD5">
              <w:rPr>
                <w:lang w:val="en-GB" w:eastAsia="zh-CN"/>
              </w:rPr>
              <w:t xml:space="preserve">At the beginning of T2, Cell 2 becomes detectable. Signal level of Cell 2 </w:t>
            </w:r>
            <w:r w:rsidRPr="00950BD5">
              <w:rPr>
                <w:rFonts w:hint="eastAsia"/>
                <w:lang w:val="en-GB" w:eastAsia="zh-CN"/>
              </w:rPr>
              <w:t xml:space="preserve">and the </w:t>
            </w:r>
            <w:r w:rsidRPr="00950BD5">
              <w:rPr>
                <w:lang w:val="en-GB" w:eastAsia="zh-CN"/>
              </w:rPr>
              <w:t xml:space="preserve">duration of T2 </w:t>
            </w:r>
            <w:r w:rsidRPr="00950BD5">
              <w:rPr>
                <w:rFonts w:hint="eastAsia"/>
                <w:lang w:val="en-GB" w:eastAsia="zh-CN"/>
              </w:rPr>
              <w:t>are</w:t>
            </w:r>
            <w:r w:rsidRPr="00950BD5">
              <w:rPr>
                <w:lang w:val="en-GB" w:eastAsia="zh-CN"/>
              </w:rPr>
              <w:t xml:space="preserve"> set to fixed value</w:t>
            </w:r>
            <w:r w:rsidRPr="00950BD5">
              <w:rPr>
                <w:rFonts w:hint="eastAsia"/>
                <w:lang w:val="en-GB" w:eastAsia="zh-CN"/>
              </w:rPr>
              <w:t>s</w:t>
            </w:r>
            <w:r w:rsidRPr="00950BD5">
              <w:rPr>
                <w:lang w:val="en-GB" w:eastAsia="zh-CN"/>
              </w:rPr>
              <w:t>.</w:t>
            </w:r>
          </w:p>
          <w:p w14:paraId="0002F2AD" w14:textId="77777777" w:rsidR="00950BD5" w:rsidRPr="00950BD5" w:rsidRDefault="00950BD5" w:rsidP="00950BD5">
            <w:pPr>
              <w:numPr>
                <w:ilvl w:val="0"/>
                <w:numId w:val="114"/>
              </w:numPr>
              <w:spacing w:before="120" w:after="120"/>
              <w:jc w:val="both"/>
              <w:rPr>
                <w:i/>
                <w:iCs/>
                <w:lang w:val="en-GB" w:eastAsia="zh-CN"/>
              </w:rPr>
            </w:pPr>
            <w:r w:rsidRPr="00950BD5">
              <w:rPr>
                <w:rFonts w:hint="eastAsia"/>
                <w:iCs/>
                <w:lang w:val="en-GB" w:eastAsia="zh-CN"/>
              </w:rPr>
              <w:t xml:space="preserve">T3: </w:t>
            </w:r>
            <w:r w:rsidRPr="00950BD5">
              <w:rPr>
                <w:iCs/>
                <w:lang w:val="en-GB" w:eastAsia="zh-CN"/>
              </w:rPr>
              <w:t>At the beginning of T3, the signal level of Cell 2 is set to another value.</w:t>
            </w:r>
            <w:r w:rsidRPr="00950BD5">
              <w:rPr>
                <w:i/>
                <w:lang w:val="en-GB" w:eastAsia="zh-CN"/>
              </w:rPr>
              <w:t xml:space="preserve"> </w:t>
            </w:r>
            <w:r w:rsidRPr="00950BD5">
              <w:rPr>
                <w:lang w:val="en-GB" w:eastAsia="zh-CN"/>
              </w:rPr>
              <w:t xml:space="preserve">The duration of T3 equals to </w:t>
            </w:r>
            <w:r w:rsidRPr="00950BD5">
              <w:rPr>
                <w:i/>
                <w:iCs/>
                <w:lang w:val="en-GB" w:eastAsia="zh-CN"/>
              </w:rPr>
              <w:t>measIdleValidityDuration-r18</w:t>
            </w:r>
            <w:r w:rsidRPr="00950BD5">
              <w:rPr>
                <w:rFonts w:hint="eastAsia"/>
                <w:iCs/>
                <w:lang w:val="en-GB" w:eastAsia="zh-CN"/>
              </w:rPr>
              <w:t>.</w:t>
            </w:r>
          </w:p>
          <w:p w14:paraId="0C2481EF" w14:textId="77777777" w:rsidR="00950BD5" w:rsidRPr="00950BD5" w:rsidRDefault="00950BD5" w:rsidP="00950BD5">
            <w:pPr>
              <w:numPr>
                <w:ilvl w:val="0"/>
                <w:numId w:val="114"/>
              </w:numPr>
              <w:spacing w:before="120" w:after="120"/>
              <w:jc w:val="both"/>
              <w:rPr>
                <w:i/>
                <w:iCs/>
                <w:lang w:val="en-GB" w:eastAsia="zh-CN"/>
              </w:rPr>
            </w:pPr>
            <w:r w:rsidRPr="00950BD5">
              <w:rPr>
                <w:rFonts w:hint="eastAsia"/>
                <w:iCs/>
                <w:lang w:val="en-GB" w:eastAsia="zh-CN"/>
              </w:rPr>
              <w:t xml:space="preserve">T4: </w:t>
            </w:r>
            <w:r w:rsidRPr="00950BD5">
              <w:rPr>
                <w:iCs/>
                <w:lang w:val="en-GB" w:eastAsia="zh-CN"/>
              </w:rPr>
              <w:t xml:space="preserve">The time when TE sends the </w:t>
            </w:r>
            <w:r w:rsidRPr="00950BD5">
              <w:rPr>
                <w:i/>
                <w:iCs/>
                <w:lang w:val="en-GB" w:eastAsia="zh-CN"/>
              </w:rPr>
              <w:t>paging</w:t>
            </w:r>
            <w:r w:rsidRPr="00950BD5">
              <w:rPr>
                <w:iCs/>
                <w:lang w:val="en-GB" w:eastAsia="zh-CN"/>
              </w:rPr>
              <w:t xml:space="preserve"> message is defined as the starting point of T4. During T4, in this test the UE shall send measurement report within the duration of T4.</w:t>
            </w:r>
          </w:p>
          <w:p w14:paraId="6F99724F" w14:textId="2617CAE8" w:rsidR="00950BD5" w:rsidRPr="00950BD5" w:rsidRDefault="00950BD5" w:rsidP="00950BD5">
            <w:pPr>
              <w:numPr>
                <w:ilvl w:val="0"/>
                <w:numId w:val="114"/>
              </w:numPr>
              <w:spacing w:before="120" w:after="120"/>
              <w:jc w:val="both"/>
              <w:rPr>
                <w:i/>
                <w:iCs/>
                <w:lang w:val="en-GB" w:eastAsia="zh-CN"/>
              </w:rPr>
            </w:pPr>
            <w:r w:rsidRPr="00950BD5">
              <w:rPr>
                <w:rFonts w:hint="eastAsia"/>
                <w:iCs/>
                <w:lang w:val="en-GB" w:eastAsia="zh-CN"/>
              </w:rPr>
              <w:t xml:space="preserve">T5: At the beginning of T5, </w:t>
            </w:r>
            <w:r w:rsidRPr="00950BD5">
              <w:rPr>
                <w:rFonts w:hint="eastAsia"/>
                <w:lang w:val="en-GB" w:eastAsia="zh-CN"/>
              </w:rPr>
              <w:t>t</w:t>
            </w:r>
            <w:r w:rsidRPr="00950BD5">
              <w:rPr>
                <w:lang w:val="en-GB" w:eastAsia="zh-CN"/>
              </w:rPr>
              <w:t xml:space="preserve">he </w:t>
            </w:r>
            <w:r w:rsidRPr="00950BD5">
              <w:rPr>
                <w:rFonts w:hint="eastAsia"/>
                <w:lang w:val="en-GB" w:eastAsia="zh-CN"/>
              </w:rPr>
              <w:t>TE</w:t>
            </w:r>
            <w:r w:rsidRPr="00950BD5">
              <w:rPr>
                <w:lang w:val="en-GB" w:eastAsia="zh-CN"/>
              </w:rPr>
              <w:t xml:space="preserve"> sends a MAC message for activation of the SCell</w:t>
            </w:r>
            <w:r w:rsidRPr="00950BD5">
              <w:rPr>
                <w:rFonts w:hint="eastAsia"/>
                <w:lang w:val="en-GB" w:eastAsia="zh-CN"/>
              </w:rPr>
              <w:t xml:space="preserve"> (Cell 2). </w:t>
            </w:r>
            <w:r w:rsidRPr="00950BD5">
              <w:rPr>
                <w:lang w:val="en-GB" w:eastAsia="zh-CN"/>
              </w:rPr>
              <w:t>The point in time at which the MAC message is received at the UE antenna connector i</w:t>
            </w:r>
            <w:r w:rsidRPr="00950BD5">
              <w:rPr>
                <w:rFonts w:hint="eastAsia"/>
                <w:lang w:val="en-GB" w:eastAsia="zh-CN"/>
              </w:rPr>
              <w:t xml:space="preserve">s </w:t>
            </w:r>
            <w:r w:rsidRPr="00950BD5">
              <w:rPr>
                <w:lang w:val="en-GB" w:eastAsia="zh-CN"/>
              </w:rPr>
              <w:t>denoted</w:t>
            </w:r>
            <w:r w:rsidRPr="00950BD5">
              <w:rPr>
                <w:rFonts w:hint="eastAsia"/>
                <w:lang w:val="en-GB" w:eastAsia="zh-CN"/>
              </w:rPr>
              <w:t xml:space="preserve"> as</w:t>
            </w:r>
            <w:r w:rsidRPr="00950BD5">
              <w:rPr>
                <w:lang w:val="en-GB" w:eastAsia="zh-CN"/>
              </w:rPr>
              <w:t xml:space="preserve"> slot #n</w:t>
            </w:r>
            <w:r w:rsidRPr="00950BD5">
              <w:rPr>
                <w:rFonts w:hint="eastAsia"/>
                <w:lang w:val="en-GB" w:eastAsia="zh-CN"/>
              </w:rPr>
              <w:t xml:space="preserve">. </w:t>
            </w:r>
            <w:r w:rsidRPr="00950BD5">
              <w:rPr>
                <w:lang w:val="en-GB" w:eastAsia="zh-CN"/>
              </w:rPr>
              <w:t xml:space="preserve">The UE shall be able to report valid CSI in PCell for the activated SCell at latest in slot </w:t>
            </w:r>
            <m:oMath>
              <m:r>
                <m:rPr>
                  <m:sty m:val="p"/>
                </m:rPr>
                <w:rPr>
                  <w:rFonts w:ascii="Cambria Math" w:hAnsi="Cambria Math"/>
                  <w:lang w:val="en-GB" w:eastAsia="zh-CN"/>
                </w:rPr>
                <m:t>n+</m:t>
              </m:r>
              <m:f>
                <m:fPr>
                  <m:ctrlPr>
                    <w:rPr>
                      <w:rFonts w:ascii="Cambria Math" w:hAnsi="Cambria Math"/>
                      <w:lang w:val="en-GB" w:eastAsia="zh-CN"/>
                    </w:rPr>
                  </m:ctrlPr>
                </m:fPr>
                <m:num>
                  <m:sSub>
                    <m:sSubPr>
                      <m:ctrlPr>
                        <w:rPr>
                          <w:rFonts w:ascii="Cambria Math" w:hAnsi="Cambria Math"/>
                          <w:lang w:val="en-GB" w:eastAsia="zh-CN"/>
                        </w:rPr>
                      </m:ctrlPr>
                    </m:sSubPr>
                    <m:e>
                      <m:r>
                        <w:rPr>
                          <w:rFonts w:ascii="Cambria Math" w:hAnsi="Cambria Math"/>
                          <w:lang w:val="en-GB" w:eastAsia="zh-CN"/>
                        </w:rPr>
                        <m:t>T</m:t>
                      </m:r>
                    </m:e>
                    <m:sub>
                      <m:r>
                        <m:rPr>
                          <m:sty m:val="p"/>
                        </m:rPr>
                        <w:rPr>
                          <w:rFonts w:ascii="Cambria Math" w:hAnsi="Cambria Math"/>
                          <w:lang w:val="en-GB" w:eastAsia="zh-CN"/>
                        </w:rPr>
                        <m:t>HARQ</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T</m:t>
                      </m:r>
                    </m:e>
                    <m:sub>
                      <m:r>
                        <m:rPr>
                          <m:sty m:val="p"/>
                        </m:rPr>
                        <w:rPr>
                          <w:rFonts w:ascii="Cambria Math" w:hAnsi="Cambria Math"/>
                          <w:lang w:val="en-GB" w:eastAsia="zh-CN"/>
                        </w:rPr>
                        <m:t>activation_time</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T</m:t>
                      </m:r>
                    </m:e>
                    <m:sub>
                      <m:r>
                        <m:rPr>
                          <m:sty m:val="p"/>
                        </m:rPr>
                        <w:rPr>
                          <w:rFonts w:ascii="Cambria Math" w:hAnsi="Cambria Math"/>
                          <w:lang w:val="en-GB" w:eastAsia="zh-CN"/>
                        </w:rPr>
                        <m:t>CSI_Reporting</m:t>
                      </m:r>
                    </m:sub>
                  </m:sSub>
                </m:num>
                <m:den>
                  <m:r>
                    <m:rPr>
                      <m:sty m:val="p"/>
                    </m:rPr>
                    <w:rPr>
                      <w:rFonts w:ascii="Cambria Math" w:hAnsi="Cambria Math"/>
                      <w:lang w:val="en-GB" w:eastAsia="zh-CN"/>
                    </w:rPr>
                    <m:t>NR slot length</m:t>
                  </m:r>
                </m:den>
              </m:f>
            </m:oMath>
            <w:r w:rsidRPr="00950BD5">
              <w:rPr>
                <w:lang w:val="en-GB" w:eastAsia="zh-CN"/>
              </w:rPr>
              <w:t>, as defined in clause 8.3</w:t>
            </w:r>
            <w:r w:rsidRPr="00950BD5">
              <w:rPr>
                <w:rFonts w:hint="eastAsia"/>
                <w:lang w:val="en-GB" w:eastAsia="zh-CN"/>
              </w:rPr>
              <w:t>.2A</w:t>
            </w:r>
            <w:r w:rsidRPr="00950BD5">
              <w:rPr>
                <w:lang w:val="en-GB" w:eastAsia="zh-CN"/>
              </w:rPr>
              <w:t>.</w:t>
            </w:r>
            <w:r w:rsidRPr="00950BD5">
              <w:rPr>
                <w:rFonts w:hint="eastAsia"/>
                <w:lang w:val="en-GB" w:eastAsia="zh-CN"/>
              </w:rPr>
              <w:t xml:space="preserve"> </w:t>
            </w:r>
          </w:p>
          <w:p w14:paraId="6CC3291E" w14:textId="77777777" w:rsidR="00950BD5" w:rsidRPr="00950BD5" w:rsidRDefault="00950BD5" w:rsidP="00950BD5">
            <w:pPr>
              <w:spacing w:before="120" w:after="120"/>
              <w:jc w:val="both"/>
              <w:rPr>
                <w:i/>
                <w:iCs/>
                <w:lang w:eastAsia="zh-CN"/>
              </w:rPr>
            </w:pPr>
            <w:r w:rsidRPr="00950BD5">
              <w:rPr>
                <w:lang w:eastAsia="zh-CN"/>
              </w:rPr>
              <w:drawing>
                <wp:inline distT="0" distB="0" distL="0" distR="0" wp14:anchorId="74380E2E" wp14:editId="1C60EC2B">
                  <wp:extent cx="4597400" cy="2251710"/>
                  <wp:effectExtent l="0" t="0" r="0" b="0"/>
                  <wp:docPr id="1" name="图片 1" descr="C:\Users\lihan2\AppData\Local\Temp\企业微信截图_175567165389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lihan2\AppData\Local\Temp\企业微信截图_17556716538986.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597712" cy="2252213"/>
                          </a:xfrm>
                          <a:prstGeom prst="rect">
                            <a:avLst/>
                          </a:prstGeom>
                          <a:noFill/>
                          <a:ln>
                            <a:noFill/>
                          </a:ln>
                        </pic:spPr>
                      </pic:pic>
                    </a:graphicData>
                  </a:graphic>
                </wp:inline>
              </w:drawing>
            </w:r>
          </w:p>
        </w:tc>
      </w:tr>
    </w:tbl>
    <w:p w14:paraId="1ADD0A29" w14:textId="77777777" w:rsidR="00950BD5" w:rsidRPr="00950BD5" w:rsidRDefault="00950BD5" w:rsidP="00950BD5">
      <w:pPr>
        <w:spacing w:before="120" w:after="120"/>
        <w:jc w:val="both"/>
        <w:rPr>
          <w:lang w:val="en-GB" w:eastAsia="zh-CN"/>
        </w:rPr>
      </w:pPr>
    </w:p>
    <w:p w14:paraId="2CDB8649" w14:textId="77777777" w:rsidR="00950BD5" w:rsidRPr="00950BD5" w:rsidRDefault="00950BD5" w:rsidP="00950BD5">
      <w:pPr>
        <w:spacing w:before="120" w:after="120"/>
        <w:jc w:val="both"/>
        <w:rPr>
          <w:lang w:eastAsia="zh-CN"/>
        </w:rPr>
      </w:pPr>
      <w:r w:rsidRPr="00950BD5">
        <w:rPr>
          <w:lang w:val="en-GB" w:eastAsia="zh-CN"/>
        </w:rPr>
        <w:t xml:space="preserve">We agree with moderator that RAN4 should </w:t>
      </w:r>
      <w:r w:rsidRPr="00950BD5">
        <w:rPr>
          <w:rFonts w:hint="eastAsia"/>
          <w:lang w:eastAsia="zh-CN"/>
        </w:rPr>
        <w:t>reuse the legacy test cases as much as possible</w:t>
      </w:r>
      <w:r w:rsidRPr="00950BD5">
        <w:rPr>
          <w:lang w:eastAsia="zh-CN"/>
        </w:rPr>
        <w:t>. A simple solution is to add SCell configuration and activation procedure based on R18 eEMR test cases with valid report.</w:t>
      </w:r>
    </w:p>
    <w:p w14:paraId="7CBB6B9E" w14:textId="77777777" w:rsidR="00950BD5" w:rsidRPr="00950BD5" w:rsidRDefault="00950BD5" w:rsidP="00950BD5">
      <w:pPr>
        <w:spacing w:before="120" w:after="120"/>
        <w:jc w:val="both"/>
        <w:rPr>
          <w:b/>
          <w:lang w:val="en-GB" w:eastAsia="zh-CN"/>
        </w:rPr>
      </w:pPr>
      <w:bookmarkStart w:id="8" w:name="_Ref197011422"/>
      <w:r w:rsidRPr="00950BD5">
        <w:rPr>
          <w:b/>
          <w:lang w:val="en-GB" w:eastAsia="zh-CN"/>
        </w:rPr>
        <w:t xml:space="preserve">Proposal </w:t>
      </w:r>
      <w:r w:rsidRPr="00950BD5">
        <w:rPr>
          <w:b/>
          <w:lang w:val="en-GB" w:eastAsia="zh-CN"/>
        </w:rPr>
        <w:fldChar w:fldCharType="begin"/>
      </w:r>
      <w:r w:rsidRPr="00950BD5">
        <w:rPr>
          <w:b/>
          <w:lang w:val="en-GB" w:eastAsia="zh-CN"/>
        </w:rPr>
        <w:instrText xml:space="preserve"> SEQ Proposal \* ARABIC </w:instrText>
      </w:r>
      <w:r w:rsidRPr="00950BD5">
        <w:rPr>
          <w:b/>
          <w:lang w:val="en-GB" w:eastAsia="zh-CN"/>
        </w:rPr>
        <w:fldChar w:fldCharType="separate"/>
      </w:r>
      <w:r w:rsidRPr="00950BD5">
        <w:rPr>
          <w:b/>
          <w:lang w:val="en-GB" w:eastAsia="zh-CN"/>
        </w:rPr>
        <w:t>4</w:t>
      </w:r>
      <w:r w:rsidRPr="00950BD5">
        <w:rPr>
          <w:lang w:eastAsia="zh-CN"/>
        </w:rPr>
        <w:fldChar w:fldCharType="end"/>
      </w:r>
      <w:r w:rsidRPr="00950BD5">
        <w:rPr>
          <w:b/>
          <w:lang w:val="en-GB" w:eastAsia="zh-CN"/>
        </w:rPr>
        <w:t xml:space="preserve">: </w:t>
      </w:r>
      <w:r w:rsidRPr="00950BD5">
        <w:rPr>
          <w:rFonts w:hint="eastAsia"/>
          <w:b/>
          <w:lang w:eastAsia="zh-CN"/>
        </w:rPr>
        <w:t>Basic principle is to reuse the legacy test cases as much as possible</w:t>
      </w:r>
      <w:r w:rsidRPr="00950BD5">
        <w:rPr>
          <w:b/>
          <w:lang w:eastAsia="zh-CN"/>
        </w:rPr>
        <w:t>. For instance, RAN4 can add SCell configuration and activation procedure on top of R18 eEMR test cases.</w:t>
      </w:r>
      <w:bookmarkEnd w:id="8"/>
      <w:r w:rsidRPr="00950BD5">
        <w:rPr>
          <w:b/>
          <w:lang w:eastAsia="zh-CN"/>
        </w:rPr>
        <w:t xml:space="preserve"> </w:t>
      </w:r>
    </w:p>
    <w:p w14:paraId="3D1C8914" w14:textId="77777777" w:rsidR="00950BD5" w:rsidRPr="00950BD5" w:rsidRDefault="00950BD5" w:rsidP="00950BD5">
      <w:pPr>
        <w:spacing w:before="120" w:after="120"/>
        <w:jc w:val="both"/>
        <w:rPr>
          <w:lang w:val="en-GB" w:eastAsia="zh-CN"/>
        </w:rPr>
      </w:pPr>
    </w:p>
    <w:p w14:paraId="0AC3A7B3" w14:textId="77777777" w:rsidR="00950BD5" w:rsidRPr="00950BD5" w:rsidRDefault="00950BD5" w:rsidP="00950BD5">
      <w:pPr>
        <w:spacing w:before="120" w:after="120"/>
        <w:jc w:val="both"/>
        <w:rPr>
          <w:lang w:eastAsia="zh-CN"/>
        </w:rPr>
      </w:pPr>
    </w:p>
    <w:p w14:paraId="0F0532EE" w14:textId="77777777" w:rsidR="00950BD5" w:rsidRPr="00950BD5" w:rsidRDefault="00950BD5" w:rsidP="00950BD5">
      <w:pPr>
        <w:pStyle w:val="Heading1"/>
        <w:overflowPunct w:val="0"/>
        <w:autoSpaceDE w:val="0"/>
        <w:autoSpaceDN w:val="0"/>
        <w:adjustRightInd w:val="0"/>
        <w:spacing w:before="0" w:after="120"/>
        <w:rPr>
          <w:rFonts w:eastAsia="PMingLiU" w:cs="Arial"/>
        </w:rPr>
      </w:pPr>
      <w:r w:rsidRPr="00950BD5">
        <w:rPr>
          <w:rFonts w:eastAsia="PMingLiU" w:cs="Arial"/>
        </w:rPr>
        <w:t>Conclusion</w:t>
      </w:r>
    </w:p>
    <w:p w14:paraId="557F9114" w14:textId="77777777" w:rsidR="00950BD5" w:rsidRPr="00950BD5" w:rsidRDefault="00950BD5" w:rsidP="00950BD5">
      <w:pPr>
        <w:spacing w:before="120" w:after="120"/>
        <w:jc w:val="both"/>
        <w:rPr>
          <w:lang w:eastAsia="zh-CN"/>
        </w:rPr>
      </w:pPr>
      <w:r w:rsidRPr="00950BD5">
        <w:rPr>
          <w:lang w:eastAsia="zh-CN"/>
        </w:rPr>
        <w:t>In this contribution, we provide discussion on RAN4 requirements for</w:t>
      </w:r>
      <w:r w:rsidRPr="00950BD5">
        <w:rPr>
          <w:bCs/>
          <w:lang w:eastAsia="zh-CN"/>
        </w:rPr>
        <w:t xml:space="preserve"> </w:t>
      </w:r>
      <w:r w:rsidRPr="00950BD5">
        <w:rPr>
          <w:bCs/>
          <w:lang w:val="en-CN" w:eastAsia="zh-CN"/>
        </w:rPr>
        <w:t>RRM performance requirements of Fast SCell activation for UE supporting Rel-18 EMR</w:t>
      </w:r>
      <w:r w:rsidRPr="00950BD5">
        <w:rPr>
          <w:lang w:eastAsia="zh-CN"/>
        </w:rPr>
        <w:t>. After discussion, the following conclusions are provided:</w:t>
      </w:r>
    </w:p>
    <w:p w14:paraId="19ED8416" w14:textId="77777777" w:rsidR="00950BD5" w:rsidRPr="00950BD5" w:rsidRDefault="00950BD5" w:rsidP="00950BD5">
      <w:pPr>
        <w:spacing w:before="120" w:after="120"/>
        <w:jc w:val="both"/>
        <w:rPr>
          <w:b/>
          <w:bCs/>
          <w:lang w:eastAsia="zh-CN"/>
        </w:rPr>
      </w:pPr>
      <w:r w:rsidRPr="00950BD5">
        <w:rPr>
          <w:b/>
          <w:bCs/>
          <w:lang w:eastAsia="zh-CN"/>
        </w:rPr>
        <w:fldChar w:fldCharType="begin"/>
      </w:r>
      <w:r w:rsidRPr="00950BD5">
        <w:rPr>
          <w:b/>
          <w:bCs/>
          <w:lang w:eastAsia="zh-CN"/>
        </w:rPr>
        <w:instrText xml:space="preserve"> REF _Ref197011417 \h  \* MERGEFORMAT </w:instrText>
      </w:r>
      <w:r w:rsidRPr="00950BD5">
        <w:rPr>
          <w:b/>
          <w:bCs/>
          <w:lang w:eastAsia="zh-CN"/>
        </w:rPr>
      </w:r>
      <w:r w:rsidRPr="00950BD5">
        <w:rPr>
          <w:b/>
          <w:bCs/>
          <w:lang w:eastAsia="zh-CN"/>
        </w:rPr>
        <w:fldChar w:fldCharType="separate"/>
      </w:r>
      <w:r w:rsidRPr="00950BD5">
        <w:rPr>
          <w:b/>
          <w:bCs/>
          <w:lang w:eastAsia="zh-CN"/>
        </w:rPr>
        <w:t>Proposal 1: not introduce the following configuration 3, since it is just a R16 scenario and RAN4 should not introduce a R19 test case to verify a R16 procedure in a R19 WI</w:t>
      </w:r>
      <w:r w:rsidRPr="00950BD5">
        <w:rPr>
          <w:bCs/>
          <w:lang w:eastAsia="zh-CN"/>
        </w:rPr>
        <w:t>.</w:t>
      </w:r>
      <w:r w:rsidRPr="00950BD5">
        <w:rPr>
          <w:lang w:eastAsia="zh-CN"/>
        </w:rPr>
        <w:fldChar w:fldCharType="end"/>
      </w:r>
    </w:p>
    <w:p w14:paraId="47F0EEF9" w14:textId="77777777" w:rsidR="00950BD5" w:rsidRPr="00950BD5" w:rsidRDefault="00950BD5" w:rsidP="00950BD5">
      <w:pPr>
        <w:numPr>
          <w:ilvl w:val="0"/>
          <w:numId w:val="32"/>
        </w:numPr>
        <w:spacing w:before="120" w:after="120"/>
        <w:jc w:val="both"/>
        <w:rPr>
          <w:b/>
          <w:bCs/>
          <w:lang w:val="en-GB" w:eastAsia="zh-CN"/>
        </w:rPr>
      </w:pPr>
      <w:r w:rsidRPr="00950BD5">
        <w:rPr>
          <w:b/>
          <w:bCs/>
          <w:lang w:eastAsia="zh-CN"/>
        </w:rPr>
        <w:t xml:space="preserve">UE supports </w:t>
      </w:r>
      <w:r w:rsidRPr="00950BD5">
        <w:rPr>
          <w:b/>
          <w:bCs/>
          <w:i/>
          <w:lang w:eastAsia="zh-CN"/>
        </w:rPr>
        <w:t>idleInactiveNR-MeasReport-r16</w:t>
      </w:r>
      <w:r w:rsidRPr="00950BD5">
        <w:rPr>
          <w:b/>
          <w:bCs/>
          <w:lang w:eastAsia="zh-CN"/>
        </w:rPr>
        <w:t xml:space="preserve">, and neither </w:t>
      </w:r>
      <w:r w:rsidRPr="00950BD5">
        <w:rPr>
          <w:b/>
          <w:bCs/>
          <w:i/>
          <w:lang w:eastAsia="zh-CN"/>
        </w:rPr>
        <w:t>measIdleValidityDuration-r18</w:t>
      </w:r>
      <w:r w:rsidRPr="00950BD5">
        <w:rPr>
          <w:b/>
          <w:bCs/>
          <w:lang w:eastAsia="zh-CN"/>
        </w:rPr>
        <w:t xml:space="preserve"> nor </w:t>
      </w:r>
      <w:r w:rsidRPr="00950BD5">
        <w:rPr>
          <w:b/>
          <w:bCs/>
          <w:i/>
          <w:lang w:eastAsia="zh-CN"/>
        </w:rPr>
        <w:t>measReselectionValidityDuration-r18</w:t>
      </w:r>
      <w:r w:rsidRPr="00950BD5">
        <w:rPr>
          <w:b/>
          <w:bCs/>
          <w:lang w:eastAsia="zh-CN"/>
        </w:rPr>
        <w:t xml:space="preserve"> is configured and </w:t>
      </w:r>
      <w:r w:rsidRPr="00950BD5">
        <w:rPr>
          <w:b/>
          <w:bCs/>
          <w:i/>
          <w:lang w:eastAsia="zh-CN"/>
        </w:rPr>
        <w:t>measIdleDuration-r16</w:t>
      </w:r>
      <w:r w:rsidRPr="00950BD5">
        <w:rPr>
          <w:b/>
          <w:bCs/>
          <w:lang w:eastAsia="zh-CN"/>
        </w:rPr>
        <w:t xml:space="preserve"> hasn’t expired at the moment of initiation of RRC state transition to Connected mode</w:t>
      </w:r>
    </w:p>
    <w:p w14:paraId="010C9C08" w14:textId="77777777" w:rsidR="00950BD5" w:rsidRPr="00950BD5" w:rsidRDefault="00950BD5" w:rsidP="00950BD5">
      <w:pPr>
        <w:spacing w:before="120" w:after="120"/>
        <w:jc w:val="both"/>
        <w:rPr>
          <w:b/>
          <w:bCs/>
          <w:lang w:eastAsia="zh-CN"/>
        </w:rPr>
      </w:pPr>
      <w:r w:rsidRPr="00950BD5">
        <w:rPr>
          <w:b/>
          <w:bCs/>
          <w:lang w:eastAsia="zh-CN"/>
        </w:rPr>
        <w:fldChar w:fldCharType="begin"/>
      </w:r>
      <w:r w:rsidRPr="00950BD5">
        <w:rPr>
          <w:b/>
          <w:bCs/>
          <w:lang w:eastAsia="zh-CN"/>
        </w:rPr>
        <w:instrText xml:space="preserve"> REF _Ref197011419 \h  \* MERGEFORMAT </w:instrText>
      </w:r>
      <w:r w:rsidRPr="00950BD5">
        <w:rPr>
          <w:b/>
          <w:bCs/>
          <w:lang w:eastAsia="zh-CN"/>
        </w:rPr>
      </w:r>
      <w:r w:rsidRPr="00950BD5">
        <w:rPr>
          <w:b/>
          <w:bCs/>
          <w:lang w:eastAsia="zh-CN"/>
        </w:rPr>
        <w:fldChar w:fldCharType="separate"/>
      </w:r>
      <w:r w:rsidRPr="00950BD5">
        <w:rPr>
          <w:b/>
          <w:bCs/>
          <w:lang w:eastAsia="zh-CN"/>
        </w:rPr>
        <w:t>Proposal 2: introduce some applicability rule to reduce testing effort.</w:t>
      </w:r>
      <w:r w:rsidRPr="00950BD5">
        <w:rPr>
          <w:lang w:eastAsia="zh-CN"/>
        </w:rPr>
        <w:fldChar w:fldCharType="end"/>
      </w:r>
    </w:p>
    <w:p w14:paraId="5BCA7CA7" w14:textId="77777777" w:rsidR="00950BD5" w:rsidRPr="00950BD5" w:rsidRDefault="00950BD5" w:rsidP="00950BD5">
      <w:pPr>
        <w:spacing w:before="120" w:after="120"/>
        <w:jc w:val="both"/>
        <w:rPr>
          <w:b/>
          <w:bCs/>
          <w:lang w:eastAsia="zh-CN"/>
        </w:rPr>
      </w:pPr>
      <w:r w:rsidRPr="00950BD5">
        <w:rPr>
          <w:b/>
          <w:bCs/>
          <w:lang w:eastAsia="zh-CN"/>
        </w:rPr>
        <w:fldChar w:fldCharType="begin"/>
      </w:r>
      <w:r w:rsidRPr="00950BD5">
        <w:rPr>
          <w:b/>
          <w:bCs/>
          <w:lang w:eastAsia="zh-CN"/>
        </w:rPr>
        <w:instrText xml:space="preserve"> REF _Ref197011420 \h  \* MERGEFORMAT </w:instrText>
      </w:r>
      <w:r w:rsidRPr="00950BD5">
        <w:rPr>
          <w:b/>
          <w:bCs/>
          <w:lang w:eastAsia="zh-CN"/>
        </w:rPr>
      </w:r>
      <w:r w:rsidRPr="00950BD5">
        <w:rPr>
          <w:b/>
          <w:bCs/>
          <w:lang w:eastAsia="zh-CN"/>
        </w:rPr>
        <w:fldChar w:fldCharType="separate"/>
      </w:r>
      <w:r w:rsidRPr="00950BD5">
        <w:rPr>
          <w:b/>
          <w:bCs/>
          <w:lang w:eastAsia="zh-CN"/>
        </w:rPr>
        <w:t>Proposal 3: agree the following testing applicability rules:</w:t>
      </w:r>
      <w:r w:rsidRPr="00950BD5">
        <w:rPr>
          <w:lang w:eastAsia="zh-CN"/>
        </w:rPr>
        <w:fldChar w:fldCharType="end"/>
      </w:r>
    </w:p>
    <w:p w14:paraId="021CF0C8" w14:textId="77777777" w:rsidR="00950BD5" w:rsidRPr="00950BD5" w:rsidRDefault="00950BD5" w:rsidP="00950BD5">
      <w:pPr>
        <w:numPr>
          <w:ilvl w:val="0"/>
          <w:numId w:val="32"/>
        </w:numPr>
        <w:spacing w:before="120" w:after="120"/>
        <w:jc w:val="both"/>
        <w:rPr>
          <w:b/>
          <w:bCs/>
          <w:lang w:val="en-GB" w:eastAsia="zh-CN"/>
        </w:rPr>
      </w:pPr>
      <w:r w:rsidRPr="00950BD5">
        <w:rPr>
          <w:b/>
          <w:bCs/>
          <w:iCs/>
          <w:lang w:val="en-GB" w:eastAsia="zh-CN"/>
        </w:rPr>
        <w:t xml:space="preserve">Rule 1: for UE supporting </w:t>
      </w:r>
      <w:r w:rsidRPr="00950BD5">
        <w:rPr>
          <w:b/>
          <w:bCs/>
          <w:lang w:val="en-GB" w:eastAsia="zh-CN"/>
        </w:rPr>
        <w:t xml:space="preserve">Direct SCell activation at SCell addition or PUCCH SCell activation, </w:t>
      </w:r>
      <w:r w:rsidRPr="00950BD5">
        <w:rPr>
          <w:b/>
          <w:bCs/>
          <w:iCs/>
          <w:lang w:val="en-GB" w:eastAsia="zh-CN"/>
        </w:rPr>
        <w:t>e</w:t>
      </w:r>
      <w:r w:rsidRPr="00950BD5">
        <w:rPr>
          <w:rFonts w:hint="eastAsia"/>
          <w:b/>
          <w:bCs/>
          <w:iCs/>
          <w:lang w:val="en-GB" w:eastAsia="zh-CN"/>
        </w:rPr>
        <w:t xml:space="preserve">EMR-based </w:t>
      </w:r>
      <w:r w:rsidRPr="00950BD5">
        <w:rPr>
          <w:b/>
          <w:bCs/>
          <w:iCs/>
          <w:lang w:val="en-GB" w:eastAsia="zh-CN"/>
        </w:rPr>
        <w:t>fast SCell activation for normal SCell activation can be skipped.</w:t>
      </w:r>
    </w:p>
    <w:p w14:paraId="2B4DECFE" w14:textId="77777777" w:rsidR="00950BD5" w:rsidRPr="00950BD5" w:rsidRDefault="00950BD5" w:rsidP="00950BD5">
      <w:pPr>
        <w:numPr>
          <w:ilvl w:val="0"/>
          <w:numId w:val="32"/>
        </w:numPr>
        <w:spacing w:before="120" w:after="120"/>
        <w:jc w:val="both"/>
        <w:rPr>
          <w:b/>
          <w:bCs/>
          <w:lang w:val="en-GB" w:eastAsia="zh-CN"/>
        </w:rPr>
      </w:pPr>
      <w:r w:rsidRPr="00950BD5">
        <w:rPr>
          <w:b/>
          <w:bCs/>
          <w:iCs/>
          <w:lang w:val="en-GB" w:eastAsia="zh-CN"/>
        </w:rPr>
        <w:t xml:space="preserve">Rule 2: for UE supporting both </w:t>
      </w:r>
      <w:r w:rsidRPr="00950BD5">
        <w:rPr>
          <w:b/>
          <w:bCs/>
          <w:lang w:val="en-GB" w:eastAsia="zh-CN"/>
        </w:rPr>
        <w:t xml:space="preserve">Direct SCell activation at SCell addition and PUCCH SCell activation, </w:t>
      </w:r>
      <w:r w:rsidRPr="00950BD5">
        <w:rPr>
          <w:b/>
          <w:bCs/>
          <w:iCs/>
          <w:lang w:val="en-GB" w:eastAsia="zh-CN"/>
        </w:rPr>
        <w:t>e</w:t>
      </w:r>
      <w:r w:rsidRPr="00950BD5">
        <w:rPr>
          <w:rFonts w:hint="eastAsia"/>
          <w:b/>
          <w:bCs/>
          <w:iCs/>
          <w:lang w:val="en-GB" w:eastAsia="zh-CN"/>
        </w:rPr>
        <w:t xml:space="preserve">EMR-based </w:t>
      </w:r>
      <w:r w:rsidRPr="00950BD5">
        <w:rPr>
          <w:b/>
          <w:bCs/>
          <w:iCs/>
          <w:lang w:val="en-GB" w:eastAsia="zh-CN"/>
        </w:rPr>
        <w:t xml:space="preserve">fast SCell activation for </w:t>
      </w:r>
      <w:r w:rsidRPr="00950BD5">
        <w:rPr>
          <w:b/>
          <w:bCs/>
          <w:lang w:val="en-GB" w:eastAsia="zh-CN"/>
        </w:rPr>
        <w:t>Direct SCell activation at SCell addition</w:t>
      </w:r>
      <w:r w:rsidRPr="00950BD5">
        <w:rPr>
          <w:b/>
          <w:bCs/>
          <w:iCs/>
          <w:lang w:val="en-GB" w:eastAsia="zh-CN"/>
        </w:rPr>
        <w:t xml:space="preserve"> can be skipped.</w:t>
      </w:r>
    </w:p>
    <w:p w14:paraId="678998ED" w14:textId="77777777" w:rsidR="00950BD5" w:rsidRPr="00950BD5" w:rsidRDefault="00950BD5" w:rsidP="00950BD5">
      <w:pPr>
        <w:numPr>
          <w:ilvl w:val="0"/>
          <w:numId w:val="32"/>
        </w:numPr>
        <w:spacing w:before="120" w:after="120"/>
        <w:jc w:val="both"/>
        <w:rPr>
          <w:b/>
          <w:bCs/>
          <w:lang w:val="en-GB" w:eastAsia="zh-CN"/>
        </w:rPr>
      </w:pPr>
      <w:r w:rsidRPr="00950BD5">
        <w:rPr>
          <w:b/>
          <w:bCs/>
          <w:iCs/>
          <w:lang w:val="en-GB" w:eastAsia="zh-CN"/>
        </w:rPr>
        <w:t>Rule 3: for UE which can pass R19 test case for fast SCell activation based on R18 early measurement report, corresponding R18 test case with valid report can be skipped.</w:t>
      </w:r>
    </w:p>
    <w:p w14:paraId="24BCA5F9" w14:textId="77777777" w:rsidR="00950BD5" w:rsidRPr="00950BD5" w:rsidRDefault="00950BD5" w:rsidP="00950BD5">
      <w:pPr>
        <w:spacing w:before="120" w:after="120"/>
        <w:jc w:val="both"/>
        <w:rPr>
          <w:b/>
          <w:bCs/>
          <w:lang w:eastAsia="zh-CN"/>
        </w:rPr>
      </w:pPr>
      <w:r w:rsidRPr="00950BD5">
        <w:rPr>
          <w:b/>
          <w:bCs/>
          <w:lang w:eastAsia="zh-CN"/>
        </w:rPr>
        <w:fldChar w:fldCharType="begin"/>
      </w:r>
      <w:r w:rsidRPr="00950BD5">
        <w:rPr>
          <w:b/>
          <w:bCs/>
          <w:lang w:eastAsia="zh-CN"/>
        </w:rPr>
        <w:instrText xml:space="preserve"> REF _Ref197011422 \h  \* MERGEFORMAT </w:instrText>
      </w:r>
      <w:r w:rsidRPr="00950BD5">
        <w:rPr>
          <w:b/>
          <w:bCs/>
          <w:lang w:eastAsia="zh-CN"/>
        </w:rPr>
      </w:r>
      <w:r w:rsidRPr="00950BD5">
        <w:rPr>
          <w:b/>
          <w:bCs/>
          <w:lang w:eastAsia="zh-CN"/>
        </w:rPr>
        <w:fldChar w:fldCharType="separate"/>
      </w:r>
      <w:r w:rsidRPr="00950BD5">
        <w:rPr>
          <w:b/>
          <w:bCs/>
          <w:lang w:eastAsia="zh-CN"/>
        </w:rPr>
        <w:t xml:space="preserve">Proposal 4: </w:t>
      </w:r>
      <w:r w:rsidRPr="00950BD5">
        <w:rPr>
          <w:rFonts w:hint="eastAsia"/>
          <w:b/>
          <w:bCs/>
          <w:lang w:eastAsia="zh-CN"/>
        </w:rPr>
        <w:t>Basic principle is to reuse the legacy test cases as much as possible</w:t>
      </w:r>
      <w:r w:rsidRPr="00950BD5">
        <w:rPr>
          <w:b/>
          <w:bCs/>
          <w:lang w:eastAsia="zh-CN"/>
        </w:rPr>
        <w:t>. For instance, RAN4 can add SCell configuration and activation procedure on top of R18 eEMR test cases.</w:t>
      </w:r>
      <w:r w:rsidRPr="00950BD5">
        <w:rPr>
          <w:lang w:eastAsia="zh-CN"/>
        </w:rPr>
        <w:fldChar w:fldCharType="end"/>
      </w:r>
    </w:p>
    <w:p w14:paraId="5EF4FC81" w14:textId="77777777" w:rsidR="00D01315" w:rsidRPr="00950BD5" w:rsidRDefault="00D01315" w:rsidP="00234395">
      <w:pPr>
        <w:spacing w:before="120" w:after="120"/>
        <w:jc w:val="both"/>
      </w:pPr>
    </w:p>
    <w:p w14:paraId="32B7C684" w14:textId="77777777" w:rsidR="005C6854" w:rsidRDefault="005C6854" w:rsidP="00653A7D">
      <w:pPr>
        <w:rPr>
          <w:b/>
          <w:bCs/>
          <w:lang w:eastAsia="en-US"/>
        </w:rPr>
      </w:pPr>
    </w:p>
    <w:p w14:paraId="5163CAA2"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7C618396" w14:textId="1AA33921" w:rsidR="00E310D5" w:rsidRDefault="00606090" w:rsidP="0096625C">
      <w:pPr>
        <w:pStyle w:val="ListParagraph"/>
        <w:numPr>
          <w:ilvl w:val="0"/>
          <w:numId w:val="21"/>
        </w:numPr>
        <w:spacing w:after="120"/>
        <w:rPr>
          <w:bCs/>
        </w:rPr>
      </w:pPr>
      <w:r>
        <w:rPr>
          <w:lang w:val="en-US"/>
        </w:rPr>
        <w:t>TS38.133</w:t>
      </w:r>
    </w:p>
    <w:p w14:paraId="55D6D14D" w14:textId="320BBC42" w:rsidR="00F81995" w:rsidRDefault="00F81995" w:rsidP="00002CAE">
      <w:pPr>
        <w:tabs>
          <w:tab w:val="left" w:pos="3119"/>
        </w:tabs>
        <w:spacing w:after="120"/>
        <w:rPr>
          <w:bCs/>
          <w:lang w:eastAsia="zh-CN"/>
        </w:rPr>
      </w:pPr>
    </w:p>
    <w:p w14:paraId="1945B853" w14:textId="77777777" w:rsidR="004A6BA8" w:rsidRDefault="004A6BA8">
      <w:pPr>
        <w:tabs>
          <w:tab w:val="left" w:pos="3119"/>
        </w:tabs>
        <w:spacing w:after="120"/>
        <w:rPr>
          <w:bCs/>
          <w:lang w:eastAsia="zh-CN"/>
        </w:rPr>
      </w:pPr>
    </w:p>
    <w:sectPr w:rsidR="004A6BA8" w:rsidSect="00751933">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5A5029" w14:textId="77777777" w:rsidR="00672563" w:rsidRDefault="00672563">
      <w:r>
        <w:separator/>
      </w:r>
    </w:p>
  </w:endnote>
  <w:endnote w:type="continuationSeparator" w:id="0">
    <w:p w14:paraId="74B3CB60" w14:textId="77777777" w:rsidR="00672563" w:rsidRDefault="00672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tumChe">
    <w:panose1 w:val="020B0609000101010101"/>
    <w:charset w:val="81"/>
    <w:family w:val="modern"/>
    <w:pitch w:val="fixed"/>
    <w:sig w:usb0="B00002AF" w:usb1="69D77CFB" w:usb2="00000030" w:usb3="00000000" w:csb0="0008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00A439" w14:textId="77777777" w:rsidR="00672563" w:rsidRDefault="00672563">
      <w:r>
        <w:separator/>
      </w:r>
    </w:p>
  </w:footnote>
  <w:footnote w:type="continuationSeparator" w:id="0">
    <w:p w14:paraId="138E3B7F" w14:textId="77777777" w:rsidR="00672563" w:rsidRDefault="006725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numFmt w:val="decimal"/>
      <w:lvlText w:val="%1)"/>
      <w:lvlJc w:val="left"/>
      <w:pPr>
        <w:ind w:left="720" w:hanging="360"/>
      </w:pPr>
    </w:lvl>
    <w:lvl w:ilvl="1" w:tplc="00000066">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numFmt w:val="decimal"/>
      <w:lvlText w:val="%1)"/>
      <w:lvlJc w:val="left"/>
      <w:pPr>
        <w:ind w:left="720" w:hanging="360"/>
      </w:pPr>
    </w:lvl>
    <w:lvl w:ilvl="1" w:tplc="000000CA">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numFmt w:val="decimal"/>
      <w:lvlText w:val="%1)"/>
      <w:lvlJc w:val="left"/>
      <w:pPr>
        <w:ind w:left="720" w:hanging="360"/>
      </w:pPr>
    </w:lvl>
    <w:lvl w:ilvl="1" w:tplc="0000012E">
      <w:start w:val="4"/>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6A4FB5"/>
    <w:multiLevelType w:val="multilevel"/>
    <w:tmpl w:val="57027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D171FC"/>
    <w:multiLevelType w:val="multilevel"/>
    <w:tmpl w:val="63BED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71307D5"/>
    <w:multiLevelType w:val="multilevel"/>
    <w:tmpl w:val="45927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76C5EFD"/>
    <w:multiLevelType w:val="hybridMultilevel"/>
    <w:tmpl w:val="0BAE9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E20BEB"/>
    <w:multiLevelType w:val="hybridMultilevel"/>
    <w:tmpl w:val="493CEC4A"/>
    <w:lvl w:ilvl="0" w:tplc="46383F3A">
      <w:start w:val="8"/>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4" w15:restartNumberingAfterBreak="0">
    <w:nsid w:val="0824102E"/>
    <w:multiLevelType w:val="multilevel"/>
    <w:tmpl w:val="DEC83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340169"/>
    <w:multiLevelType w:val="hybridMultilevel"/>
    <w:tmpl w:val="BD6C87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8"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141528A5"/>
    <w:multiLevelType w:val="multilevel"/>
    <w:tmpl w:val="EBCA4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CC86E91"/>
    <w:multiLevelType w:val="hybridMultilevel"/>
    <w:tmpl w:val="D1EE4EEA"/>
    <w:lvl w:ilvl="0" w:tplc="A160907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E63F36"/>
    <w:multiLevelType w:val="multilevel"/>
    <w:tmpl w:val="71009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F4834A0"/>
    <w:multiLevelType w:val="multilevel"/>
    <w:tmpl w:val="5900C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F565E19"/>
    <w:multiLevelType w:val="hybridMultilevel"/>
    <w:tmpl w:val="563814DA"/>
    <w:lvl w:ilvl="0" w:tplc="28780E64">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24A27E7"/>
    <w:multiLevelType w:val="multilevel"/>
    <w:tmpl w:val="F934C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31" w15:restartNumberingAfterBreak="0">
    <w:nsid w:val="2739015B"/>
    <w:multiLevelType w:val="multilevel"/>
    <w:tmpl w:val="55D40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8741570"/>
    <w:multiLevelType w:val="multilevel"/>
    <w:tmpl w:val="399EB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4D6FCB"/>
    <w:multiLevelType w:val="multilevel"/>
    <w:tmpl w:val="28BC3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FC60300"/>
    <w:multiLevelType w:val="multilevel"/>
    <w:tmpl w:val="9F587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17470EF"/>
    <w:multiLevelType w:val="multilevel"/>
    <w:tmpl w:val="C346F8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22D12CD"/>
    <w:multiLevelType w:val="multilevel"/>
    <w:tmpl w:val="C99AA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3A207E5"/>
    <w:multiLevelType w:val="hybridMultilevel"/>
    <w:tmpl w:val="1838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5F42071"/>
    <w:multiLevelType w:val="multilevel"/>
    <w:tmpl w:val="9930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88452A8"/>
    <w:multiLevelType w:val="hybridMultilevel"/>
    <w:tmpl w:val="6D5E0912"/>
    <w:lvl w:ilvl="0" w:tplc="D7BA945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9037865"/>
    <w:multiLevelType w:val="multilevel"/>
    <w:tmpl w:val="20D27C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50"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1"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52" w15:restartNumberingAfterBreak="0">
    <w:nsid w:val="3BFD28D8"/>
    <w:multiLevelType w:val="hybridMultilevel"/>
    <w:tmpl w:val="49D048D4"/>
    <w:lvl w:ilvl="0" w:tplc="94725F88">
      <w:start w:val="1"/>
      <w:numFmt w:val="bullet"/>
      <w:lvlText w:val="-"/>
      <w:lvlJc w:val="left"/>
      <w:pPr>
        <w:ind w:left="720" w:hanging="360"/>
      </w:pPr>
      <w:rPr>
        <w:rFonts w:ascii="Times New Roman" w:eastAsia="Dotum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F54313C"/>
    <w:multiLevelType w:val="hybridMultilevel"/>
    <w:tmpl w:val="1A1AD228"/>
    <w:lvl w:ilvl="0" w:tplc="A5E0EEC0">
      <w:start w:val="1"/>
      <w:numFmt w:val="bullet"/>
      <w:lvlText w:val="▫"/>
      <w:lvlJc w:val="left"/>
      <w:pPr>
        <w:ind w:left="1800" w:hanging="440"/>
      </w:pPr>
      <w:rPr>
        <w:rFonts w:ascii="Courier New" w:hAnsi="Courier New" w:hint="default"/>
      </w:rPr>
    </w:lvl>
    <w:lvl w:ilvl="1" w:tplc="04090003" w:tentative="1">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2680" w:hanging="440"/>
      </w:pPr>
      <w:rPr>
        <w:rFonts w:ascii="Wingdings" w:hAnsi="Wingdings" w:hint="default"/>
      </w:rPr>
    </w:lvl>
    <w:lvl w:ilvl="3" w:tplc="04090001" w:tentative="1">
      <w:start w:val="1"/>
      <w:numFmt w:val="bullet"/>
      <w:lvlText w:val=""/>
      <w:lvlJc w:val="left"/>
      <w:pPr>
        <w:ind w:left="3120" w:hanging="440"/>
      </w:pPr>
      <w:rPr>
        <w:rFonts w:ascii="Wingdings" w:hAnsi="Wingdings" w:hint="default"/>
      </w:rPr>
    </w:lvl>
    <w:lvl w:ilvl="4" w:tplc="04090003" w:tentative="1">
      <w:start w:val="1"/>
      <w:numFmt w:val="bullet"/>
      <w:lvlText w:val=""/>
      <w:lvlJc w:val="left"/>
      <w:pPr>
        <w:ind w:left="3560" w:hanging="440"/>
      </w:pPr>
      <w:rPr>
        <w:rFonts w:ascii="Wingdings" w:hAnsi="Wingdings" w:hint="default"/>
      </w:rPr>
    </w:lvl>
    <w:lvl w:ilvl="5" w:tplc="04090005" w:tentative="1">
      <w:start w:val="1"/>
      <w:numFmt w:val="bullet"/>
      <w:lvlText w:val=""/>
      <w:lvlJc w:val="left"/>
      <w:pPr>
        <w:ind w:left="4000" w:hanging="440"/>
      </w:pPr>
      <w:rPr>
        <w:rFonts w:ascii="Wingdings" w:hAnsi="Wingdings" w:hint="default"/>
      </w:rPr>
    </w:lvl>
    <w:lvl w:ilvl="6" w:tplc="04090001" w:tentative="1">
      <w:start w:val="1"/>
      <w:numFmt w:val="bullet"/>
      <w:lvlText w:val=""/>
      <w:lvlJc w:val="left"/>
      <w:pPr>
        <w:ind w:left="4440" w:hanging="440"/>
      </w:pPr>
      <w:rPr>
        <w:rFonts w:ascii="Wingdings" w:hAnsi="Wingdings" w:hint="default"/>
      </w:rPr>
    </w:lvl>
    <w:lvl w:ilvl="7" w:tplc="04090003" w:tentative="1">
      <w:start w:val="1"/>
      <w:numFmt w:val="bullet"/>
      <w:lvlText w:val=""/>
      <w:lvlJc w:val="left"/>
      <w:pPr>
        <w:ind w:left="4880" w:hanging="440"/>
      </w:pPr>
      <w:rPr>
        <w:rFonts w:ascii="Wingdings" w:hAnsi="Wingdings" w:hint="default"/>
      </w:rPr>
    </w:lvl>
    <w:lvl w:ilvl="8" w:tplc="04090005" w:tentative="1">
      <w:start w:val="1"/>
      <w:numFmt w:val="bullet"/>
      <w:lvlText w:val=""/>
      <w:lvlJc w:val="left"/>
      <w:pPr>
        <w:ind w:left="5320" w:hanging="440"/>
      </w:pPr>
      <w:rPr>
        <w:rFonts w:ascii="Wingdings" w:hAnsi="Wingdings" w:hint="default"/>
      </w:rPr>
    </w:lvl>
  </w:abstractNum>
  <w:abstractNum w:abstractNumId="56"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3637C1E"/>
    <w:multiLevelType w:val="multilevel"/>
    <w:tmpl w:val="C494F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38F79F9"/>
    <w:multiLevelType w:val="multilevel"/>
    <w:tmpl w:val="0CEA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64" w15:restartNumberingAfterBreak="0">
    <w:nsid w:val="46E464B1"/>
    <w:multiLevelType w:val="multilevel"/>
    <w:tmpl w:val="50042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66"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B6653B7"/>
    <w:multiLevelType w:val="multilevel"/>
    <w:tmpl w:val="B652E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C1E62F6"/>
    <w:multiLevelType w:val="multilevel"/>
    <w:tmpl w:val="8A44B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C5D417D"/>
    <w:multiLevelType w:val="multilevel"/>
    <w:tmpl w:val="1A2C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71"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EB5348E"/>
    <w:multiLevelType w:val="hybridMultilevel"/>
    <w:tmpl w:val="D0C6E7CC"/>
    <w:lvl w:ilvl="0" w:tplc="890AEC38">
      <w:start w:val="1"/>
      <w:numFmt w:val="bullet"/>
      <w:lvlText w:val="•"/>
      <w:lvlJc w:val="left"/>
      <w:pPr>
        <w:ind w:left="1280" w:hanging="440"/>
      </w:pPr>
      <w:rPr>
        <w:rFonts w:ascii="Arial" w:hAnsi="Arial"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73"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79" w15:restartNumberingAfterBreak="0">
    <w:nsid w:val="5477261F"/>
    <w:multiLevelType w:val="multilevel"/>
    <w:tmpl w:val="4E440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81"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59AC5B85"/>
    <w:multiLevelType w:val="multilevel"/>
    <w:tmpl w:val="BCF6D674"/>
    <w:styleLink w:val="CurrentList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3"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BB04126"/>
    <w:multiLevelType w:val="hybridMultilevel"/>
    <w:tmpl w:val="EC64652E"/>
    <w:lvl w:ilvl="0" w:tplc="0FB87B0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C42254A"/>
    <w:multiLevelType w:val="multilevel"/>
    <w:tmpl w:val="9FE0F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D282311"/>
    <w:multiLevelType w:val="multilevel"/>
    <w:tmpl w:val="F0AEE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D7F167F"/>
    <w:multiLevelType w:val="multilevel"/>
    <w:tmpl w:val="65FE3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0584926"/>
    <w:multiLevelType w:val="multilevel"/>
    <w:tmpl w:val="17464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623B43DD"/>
    <w:multiLevelType w:val="multilevel"/>
    <w:tmpl w:val="49F48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62E3C31"/>
    <w:multiLevelType w:val="multilevel"/>
    <w:tmpl w:val="A510CA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88A4EDB"/>
    <w:multiLevelType w:val="multilevel"/>
    <w:tmpl w:val="688A4EDB"/>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B055D21"/>
    <w:multiLevelType w:val="multilevel"/>
    <w:tmpl w:val="27540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D28590E"/>
    <w:multiLevelType w:val="multilevel"/>
    <w:tmpl w:val="8CBED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D8F5069"/>
    <w:multiLevelType w:val="multilevel"/>
    <w:tmpl w:val="40601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99" w15:restartNumberingAfterBreak="0">
    <w:nsid w:val="714240EF"/>
    <w:multiLevelType w:val="multilevel"/>
    <w:tmpl w:val="9C9C80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732A5579"/>
    <w:multiLevelType w:val="multilevel"/>
    <w:tmpl w:val="87986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4"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DAE4B60"/>
    <w:multiLevelType w:val="multilevel"/>
    <w:tmpl w:val="D60AC3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F3E42AC"/>
    <w:multiLevelType w:val="multilevel"/>
    <w:tmpl w:val="22FC9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449154">
    <w:abstractNumId w:val="70"/>
  </w:num>
  <w:num w:numId="2" w16cid:durableId="1073162039">
    <w:abstractNumId w:val="51"/>
  </w:num>
  <w:num w:numId="3" w16cid:durableId="881670819">
    <w:abstractNumId w:val="106"/>
  </w:num>
  <w:num w:numId="4" w16cid:durableId="303782287">
    <w:abstractNumId w:val="98"/>
  </w:num>
  <w:num w:numId="5" w16cid:durableId="2120685336">
    <w:abstractNumId w:val="11"/>
  </w:num>
  <w:num w:numId="6" w16cid:durableId="84543986">
    <w:abstractNumId w:val="28"/>
  </w:num>
  <w:num w:numId="7" w16cid:durableId="1945187406">
    <w:abstractNumId w:val="77"/>
  </w:num>
  <w:num w:numId="8" w16cid:durableId="735593510">
    <w:abstractNumId w:val="5"/>
  </w:num>
  <w:num w:numId="9" w16cid:durableId="638069988">
    <w:abstractNumId w:val="58"/>
  </w:num>
  <w:num w:numId="10" w16cid:durableId="1396661914">
    <w:abstractNumId w:val="83"/>
  </w:num>
  <w:num w:numId="11" w16cid:durableId="1800757120">
    <w:abstractNumId w:val="90"/>
  </w:num>
  <w:num w:numId="12" w16cid:durableId="2041008354">
    <w:abstractNumId w:val="36"/>
  </w:num>
  <w:num w:numId="13" w16cid:durableId="1250429690">
    <w:abstractNumId w:val="7"/>
  </w:num>
  <w:num w:numId="14" w16cid:durableId="1771386659">
    <w:abstractNumId w:val="39"/>
  </w:num>
  <w:num w:numId="15" w16cid:durableId="1590507970">
    <w:abstractNumId w:val="45"/>
  </w:num>
  <w:num w:numId="16" w16cid:durableId="595597386">
    <w:abstractNumId w:val="73"/>
  </w:num>
  <w:num w:numId="17" w16cid:durableId="562645621">
    <w:abstractNumId w:val="4"/>
  </w:num>
  <w:num w:numId="18" w16cid:durableId="204997492">
    <w:abstractNumId w:val="56"/>
  </w:num>
  <w:num w:numId="19" w16cid:durableId="993946193">
    <w:abstractNumId w:val="105"/>
  </w:num>
  <w:num w:numId="20" w16cid:durableId="2129546323">
    <w:abstractNumId w:val="59"/>
  </w:num>
  <w:num w:numId="21" w16cid:durableId="59064430">
    <w:abstractNumId w:val="18"/>
  </w:num>
  <w:num w:numId="22" w16cid:durableId="545794119">
    <w:abstractNumId w:val="46"/>
  </w:num>
  <w:num w:numId="23" w16cid:durableId="1081871988">
    <w:abstractNumId w:val="8"/>
  </w:num>
  <w:num w:numId="24" w16cid:durableId="753160996">
    <w:abstractNumId w:val="92"/>
  </w:num>
  <w:num w:numId="25" w16cid:durableId="1316371440">
    <w:abstractNumId w:val="76"/>
  </w:num>
  <w:num w:numId="26" w16cid:durableId="853571246">
    <w:abstractNumId w:val="62"/>
  </w:num>
  <w:num w:numId="27" w16cid:durableId="1848057231">
    <w:abstractNumId w:val="81"/>
  </w:num>
  <w:num w:numId="28" w16cid:durableId="1175027039">
    <w:abstractNumId w:val="57"/>
  </w:num>
  <w:num w:numId="29" w16cid:durableId="431121809">
    <w:abstractNumId w:val="30"/>
  </w:num>
  <w:num w:numId="30" w16cid:durableId="1026834126">
    <w:abstractNumId w:val="75"/>
  </w:num>
  <w:num w:numId="31" w16cid:durableId="1958172824">
    <w:abstractNumId w:val="107"/>
  </w:num>
  <w:num w:numId="32" w16cid:durableId="496507410">
    <w:abstractNumId w:val="80"/>
  </w:num>
  <w:num w:numId="33" w16cid:durableId="144126845">
    <w:abstractNumId w:val="66"/>
  </w:num>
  <w:num w:numId="34" w16cid:durableId="1951280964">
    <w:abstractNumId w:val="43"/>
    <w:lvlOverride w:ilvl="0">
      <w:startOverride w:val="1"/>
    </w:lvlOverride>
  </w:num>
  <w:num w:numId="35" w16cid:durableId="1616256735">
    <w:abstractNumId w:val="21"/>
  </w:num>
  <w:num w:numId="36" w16cid:durableId="617027336">
    <w:abstractNumId w:val="104"/>
  </w:num>
  <w:num w:numId="37" w16cid:durableId="409817756">
    <w:abstractNumId w:val="54"/>
  </w:num>
  <w:num w:numId="38" w16cid:durableId="1269969812">
    <w:abstractNumId w:val="102"/>
  </w:num>
  <w:num w:numId="39" w16cid:durableId="1597013109">
    <w:abstractNumId w:val="94"/>
  </w:num>
  <w:num w:numId="40" w16cid:durableId="1104031393">
    <w:abstractNumId w:val="71"/>
  </w:num>
  <w:num w:numId="41" w16cid:durableId="1244996927">
    <w:abstractNumId w:val="0"/>
  </w:num>
  <w:num w:numId="42" w16cid:durableId="694309998">
    <w:abstractNumId w:val="26"/>
  </w:num>
  <w:num w:numId="43" w16cid:durableId="1065376972">
    <w:abstractNumId w:val="22"/>
  </w:num>
  <w:num w:numId="44" w16cid:durableId="1774282391">
    <w:abstractNumId w:val="74"/>
  </w:num>
  <w:num w:numId="45" w16cid:durableId="1594166155">
    <w:abstractNumId w:val="25"/>
  </w:num>
  <w:num w:numId="46" w16cid:durableId="284506509">
    <w:abstractNumId w:val="1"/>
  </w:num>
  <w:num w:numId="47" w16cid:durableId="107358009">
    <w:abstractNumId w:val="2"/>
  </w:num>
  <w:num w:numId="48" w16cid:durableId="1905136233">
    <w:abstractNumId w:val="3"/>
  </w:num>
  <w:num w:numId="49" w16cid:durableId="1930041360">
    <w:abstractNumId w:val="16"/>
  </w:num>
  <w:num w:numId="50" w16cid:durableId="1694068964">
    <w:abstractNumId w:val="68"/>
  </w:num>
  <w:num w:numId="51" w16cid:durableId="376204104">
    <w:abstractNumId w:val="37"/>
  </w:num>
  <w:num w:numId="52" w16cid:durableId="1030035107">
    <w:abstractNumId w:val="109"/>
  </w:num>
  <w:num w:numId="53" w16cid:durableId="611061154">
    <w:abstractNumId w:val="19"/>
  </w:num>
  <w:num w:numId="54" w16cid:durableId="99110125">
    <w:abstractNumId w:val="41"/>
  </w:num>
  <w:num w:numId="55" w16cid:durableId="167596437">
    <w:abstractNumId w:val="89"/>
  </w:num>
  <w:num w:numId="56" w16cid:durableId="1685013780">
    <w:abstractNumId w:val="35"/>
  </w:num>
  <w:num w:numId="57" w16cid:durableId="1408309998">
    <w:abstractNumId w:val="29"/>
  </w:num>
  <w:num w:numId="58" w16cid:durableId="1373380873">
    <w:abstractNumId w:val="17"/>
  </w:num>
  <w:num w:numId="59" w16cid:durableId="138765418">
    <w:abstractNumId w:val="32"/>
  </w:num>
  <w:num w:numId="60" w16cid:durableId="2067099810">
    <w:abstractNumId w:val="10"/>
  </w:num>
  <w:num w:numId="61" w16cid:durableId="2053728480">
    <w:abstractNumId w:val="69"/>
  </w:num>
  <w:num w:numId="62" w16cid:durableId="230164645">
    <w:abstractNumId w:val="52"/>
  </w:num>
  <w:num w:numId="63" w16cid:durableId="2094355213">
    <w:abstractNumId w:val="27"/>
  </w:num>
  <w:num w:numId="64" w16cid:durableId="1913999451">
    <w:abstractNumId w:val="47"/>
  </w:num>
  <w:num w:numId="65" w16cid:durableId="44987224">
    <w:abstractNumId w:val="6"/>
  </w:num>
  <w:num w:numId="66" w16cid:durableId="1632007854">
    <w:abstractNumId w:val="48"/>
  </w:num>
  <w:num w:numId="67" w16cid:durableId="1541824620">
    <w:abstractNumId w:val="108"/>
  </w:num>
  <w:num w:numId="68" w16cid:durableId="912548227">
    <w:abstractNumId w:val="67"/>
  </w:num>
  <w:num w:numId="69" w16cid:durableId="1928036052">
    <w:abstractNumId w:val="31"/>
  </w:num>
  <w:num w:numId="70" w16cid:durableId="335109655">
    <w:abstractNumId w:val="91"/>
  </w:num>
  <w:num w:numId="71" w16cid:durableId="2147354588">
    <w:abstractNumId w:val="79"/>
  </w:num>
  <w:num w:numId="72" w16cid:durableId="716975287">
    <w:abstractNumId w:val="44"/>
  </w:num>
  <w:num w:numId="73" w16cid:durableId="929312192">
    <w:abstractNumId w:val="40"/>
  </w:num>
  <w:num w:numId="74" w16cid:durableId="1589653906">
    <w:abstractNumId w:val="96"/>
  </w:num>
  <w:num w:numId="75" w16cid:durableId="1841043643">
    <w:abstractNumId w:val="100"/>
  </w:num>
  <w:num w:numId="76" w16cid:durableId="1495032539">
    <w:abstractNumId w:val="99"/>
  </w:num>
  <w:num w:numId="77" w16cid:durableId="572160774">
    <w:abstractNumId w:val="61"/>
  </w:num>
  <w:num w:numId="78" w16cid:durableId="1242980477">
    <w:abstractNumId w:val="85"/>
  </w:num>
  <w:num w:numId="79" w16cid:durableId="1234775288">
    <w:abstractNumId w:val="97"/>
  </w:num>
  <w:num w:numId="80" w16cid:durableId="1274435532">
    <w:abstractNumId w:val="95"/>
  </w:num>
  <w:num w:numId="81" w16cid:durableId="515074940">
    <w:abstractNumId w:val="70"/>
  </w:num>
  <w:num w:numId="82" w16cid:durableId="1907302809">
    <w:abstractNumId w:val="70"/>
  </w:num>
  <w:num w:numId="83" w16cid:durableId="1487434961">
    <w:abstractNumId w:val="60"/>
    <w:lvlOverride w:ilvl="0">
      <w:startOverride w:val="1"/>
    </w:lvlOverride>
  </w:num>
  <w:num w:numId="84" w16cid:durableId="575752057">
    <w:abstractNumId w:val="9"/>
  </w:num>
  <w:num w:numId="85" w16cid:durableId="420612656">
    <w:abstractNumId w:val="23"/>
  </w:num>
  <w:num w:numId="86" w16cid:durableId="670761146">
    <w:abstractNumId w:val="14"/>
  </w:num>
  <w:num w:numId="87" w16cid:durableId="1415784698">
    <w:abstractNumId w:val="24"/>
  </w:num>
  <w:num w:numId="88" w16cid:durableId="58140102">
    <w:abstractNumId w:val="64"/>
  </w:num>
  <w:num w:numId="89" w16cid:durableId="841167388">
    <w:abstractNumId w:val="70"/>
  </w:num>
  <w:num w:numId="90" w16cid:durableId="1041201329">
    <w:abstractNumId w:val="87"/>
    <w:lvlOverride w:ilvl="0">
      <w:startOverride w:val="1"/>
    </w:lvlOverride>
  </w:num>
  <w:num w:numId="91" w16cid:durableId="236329767">
    <w:abstractNumId w:val="86"/>
  </w:num>
  <w:num w:numId="92" w16cid:durableId="304698423">
    <w:abstractNumId w:val="88"/>
  </w:num>
  <w:num w:numId="93" w16cid:durableId="1904638255">
    <w:abstractNumId w:val="70"/>
  </w:num>
  <w:num w:numId="94" w16cid:durableId="1273198824">
    <w:abstractNumId w:val="38"/>
    <w:lvlOverride w:ilvl="0">
      <w:startOverride w:val="1"/>
    </w:lvlOverride>
  </w:num>
  <w:num w:numId="95" w16cid:durableId="243685115">
    <w:abstractNumId w:val="53"/>
  </w:num>
  <w:num w:numId="96" w16cid:durableId="1822231720">
    <w:abstractNumId w:val="65"/>
  </w:num>
  <w:num w:numId="97" w16cid:durableId="568463048">
    <w:abstractNumId w:val="78"/>
  </w:num>
  <w:num w:numId="98" w16cid:durableId="1661928193">
    <w:abstractNumId w:val="13"/>
  </w:num>
  <w:num w:numId="99" w16cid:durableId="1473213983">
    <w:abstractNumId w:val="82"/>
  </w:num>
  <w:num w:numId="100" w16cid:durableId="769548322">
    <w:abstractNumId w:val="34"/>
  </w:num>
  <w:num w:numId="101" w16cid:durableId="732001965">
    <w:abstractNumId w:val="33"/>
  </w:num>
  <w:num w:numId="102" w16cid:durableId="75786726">
    <w:abstractNumId w:val="103"/>
  </w:num>
  <w:num w:numId="103" w16cid:durableId="1264414338">
    <w:abstractNumId w:val="49"/>
  </w:num>
  <w:num w:numId="104" w16cid:durableId="2127457899">
    <w:abstractNumId w:val="72"/>
  </w:num>
  <w:num w:numId="105" w16cid:durableId="225531694">
    <w:abstractNumId w:val="63"/>
  </w:num>
  <w:num w:numId="106" w16cid:durableId="152643474">
    <w:abstractNumId w:val="55"/>
  </w:num>
  <w:num w:numId="107" w16cid:durableId="1085034291">
    <w:abstractNumId w:val="50"/>
  </w:num>
  <w:num w:numId="108" w16cid:durableId="2004115510">
    <w:abstractNumId w:val="42"/>
  </w:num>
  <w:num w:numId="109" w16cid:durableId="1075587420">
    <w:abstractNumId w:val="20"/>
  </w:num>
  <w:num w:numId="110" w16cid:durableId="225459968">
    <w:abstractNumId w:val="15"/>
  </w:num>
  <w:num w:numId="111" w16cid:durableId="1212570278">
    <w:abstractNumId w:val="101"/>
  </w:num>
  <w:num w:numId="112" w16cid:durableId="928391796">
    <w:abstractNumId w:val="12"/>
  </w:num>
  <w:num w:numId="113" w16cid:durableId="1463692177">
    <w:abstractNumId w:val="84"/>
  </w:num>
  <w:num w:numId="114" w16cid:durableId="497112053">
    <w:abstractNumId w:val="93"/>
  </w:num>
  <w:num w:numId="115" w16cid:durableId="376708851">
    <w:abstractNumId w:val="7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1"/>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CA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0FFD"/>
    <w:rsid w:val="000216BC"/>
    <w:rsid w:val="000219AC"/>
    <w:rsid w:val="00021DF4"/>
    <w:rsid w:val="00021FB1"/>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990"/>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30"/>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84"/>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555"/>
    <w:rsid w:val="00073C7C"/>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1C"/>
    <w:rsid w:val="00077D9E"/>
    <w:rsid w:val="0008028B"/>
    <w:rsid w:val="00080493"/>
    <w:rsid w:val="0008101D"/>
    <w:rsid w:val="00081843"/>
    <w:rsid w:val="00081BB5"/>
    <w:rsid w:val="00081E2B"/>
    <w:rsid w:val="0008209D"/>
    <w:rsid w:val="00082478"/>
    <w:rsid w:val="000831CE"/>
    <w:rsid w:val="000833C8"/>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6CBC"/>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54E"/>
    <w:rsid w:val="000937D1"/>
    <w:rsid w:val="00093B6F"/>
    <w:rsid w:val="00093D2E"/>
    <w:rsid w:val="000940CF"/>
    <w:rsid w:val="00094119"/>
    <w:rsid w:val="000941A4"/>
    <w:rsid w:val="00094F98"/>
    <w:rsid w:val="0009501F"/>
    <w:rsid w:val="000956F2"/>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3B1"/>
    <w:rsid w:val="000A15F3"/>
    <w:rsid w:val="000A18F0"/>
    <w:rsid w:val="000A1B88"/>
    <w:rsid w:val="000A2082"/>
    <w:rsid w:val="000A3564"/>
    <w:rsid w:val="000A4A89"/>
    <w:rsid w:val="000A51B1"/>
    <w:rsid w:val="000A54D7"/>
    <w:rsid w:val="000A55A9"/>
    <w:rsid w:val="000A5808"/>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4FA"/>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AA4"/>
    <w:rsid w:val="000C4F44"/>
    <w:rsid w:val="000C5119"/>
    <w:rsid w:val="000C51C9"/>
    <w:rsid w:val="000C54F4"/>
    <w:rsid w:val="000C669F"/>
    <w:rsid w:val="000C6E79"/>
    <w:rsid w:val="000C6F5F"/>
    <w:rsid w:val="000C727C"/>
    <w:rsid w:val="000C7602"/>
    <w:rsid w:val="000C7656"/>
    <w:rsid w:val="000C79D8"/>
    <w:rsid w:val="000C7BEB"/>
    <w:rsid w:val="000D00F8"/>
    <w:rsid w:val="000D0590"/>
    <w:rsid w:val="000D06AE"/>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CF"/>
    <w:rsid w:val="000D57FE"/>
    <w:rsid w:val="000D5C8A"/>
    <w:rsid w:val="000D5F14"/>
    <w:rsid w:val="000D5F20"/>
    <w:rsid w:val="000D6AF8"/>
    <w:rsid w:val="000D6E96"/>
    <w:rsid w:val="000D743D"/>
    <w:rsid w:val="000D79E5"/>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A0C"/>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8FB"/>
    <w:rsid w:val="000F4EF3"/>
    <w:rsid w:val="000F4F78"/>
    <w:rsid w:val="000F5057"/>
    <w:rsid w:val="000F54BC"/>
    <w:rsid w:val="000F558F"/>
    <w:rsid w:val="000F5CC8"/>
    <w:rsid w:val="000F606C"/>
    <w:rsid w:val="000F6C03"/>
    <w:rsid w:val="000F6EE5"/>
    <w:rsid w:val="000F740D"/>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1CC1"/>
    <w:rsid w:val="001120E7"/>
    <w:rsid w:val="00112549"/>
    <w:rsid w:val="00112C63"/>
    <w:rsid w:val="00113F64"/>
    <w:rsid w:val="001140CD"/>
    <w:rsid w:val="00114754"/>
    <w:rsid w:val="00114768"/>
    <w:rsid w:val="00114FC4"/>
    <w:rsid w:val="00114FCA"/>
    <w:rsid w:val="00115117"/>
    <w:rsid w:val="001152F9"/>
    <w:rsid w:val="0011570B"/>
    <w:rsid w:val="001157F3"/>
    <w:rsid w:val="00115A76"/>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3BC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B27"/>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37A82"/>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AF2"/>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66E7C"/>
    <w:rsid w:val="0017059A"/>
    <w:rsid w:val="001708BC"/>
    <w:rsid w:val="00170B0C"/>
    <w:rsid w:val="00170DD5"/>
    <w:rsid w:val="00170F4B"/>
    <w:rsid w:val="00170FC7"/>
    <w:rsid w:val="00170FFA"/>
    <w:rsid w:val="00171766"/>
    <w:rsid w:val="00171B49"/>
    <w:rsid w:val="00172490"/>
    <w:rsid w:val="0017282A"/>
    <w:rsid w:val="001728DB"/>
    <w:rsid w:val="00172C0E"/>
    <w:rsid w:val="00173666"/>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E15"/>
    <w:rsid w:val="00177584"/>
    <w:rsid w:val="001776F7"/>
    <w:rsid w:val="0017797E"/>
    <w:rsid w:val="00177B0B"/>
    <w:rsid w:val="00177FC6"/>
    <w:rsid w:val="00180C1A"/>
    <w:rsid w:val="00180DDC"/>
    <w:rsid w:val="0018186B"/>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5F08"/>
    <w:rsid w:val="00186579"/>
    <w:rsid w:val="00186592"/>
    <w:rsid w:val="001867CA"/>
    <w:rsid w:val="00186B09"/>
    <w:rsid w:val="001879AB"/>
    <w:rsid w:val="00187C05"/>
    <w:rsid w:val="00187C52"/>
    <w:rsid w:val="00187E8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7AE"/>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3C4B"/>
    <w:rsid w:val="001B4417"/>
    <w:rsid w:val="001B475D"/>
    <w:rsid w:val="001B4824"/>
    <w:rsid w:val="001B50F2"/>
    <w:rsid w:val="001B5707"/>
    <w:rsid w:val="001B5964"/>
    <w:rsid w:val="001B61DD"/>
    <w:rsid w:val="001B626D"/>
    <w:rsid w:val="001B6382"/>
    <w:rsid w:val="001B6458"/>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BAE"/>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C7BB9"/>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7A1"/>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1E9B"/>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392"/>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5B1"/>
    <w:rsid w:val="00213767"/>
    <w:rsid w:val="00213A2B"/>
    <w:rsid w:val="00214064"/>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06E"/>
    <w:rsid w:val="002342B8"/>
    <w:rsid w:val="00234395"/>
    <w:rsid w:val="00234770"/>
    <w:rsid w:val="00234899"/>
    <w:rsid w:val="00234E48"/>
    <w:rsid w:val="00234F18"/>
    <w:rsid w:val="00235008"/>
    <w:rsid w:val="00235044"/>
    <w:rsid w:val="002354AA"/>
    <w:rsid w:val="00235A0D"/>
    <w:rsid w:val="00236F8F"/>
    <w:rsid w:val="00237760"/>
    <w:rsid w:val="0023789B"/>
    <w:rsid w:val="002378AE"/>
    <w:rsid w:val="00240463"/>
    <w:rsid w:val="00240552"/>
    <w:rsid w:val="0024071F"/>
    <w:rsid w:val="002407FF"/>
    <w:rsid w:val="002409F5"/>
    <w:rsid w:val="00240FA7"/>
    <w:rsid w:val="00240FC8"/>
    <w:rsid w:val="00241846"/>
    <w:rsid w:val="00241E99"/>
    <w:rsid w:val="0024284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57C14"/>
    <w:rsid w:val="00260078"/>
    <w:rsid w:val="00260637"/>
    <w:rsid w:val="00260790"/>
    <w:rsid w:val="00260AE3"/>
    <w:rsid w:val="002613AD"/>
    <w:rsid w:val="002618B8"/>
    <w:rsid w:val="00261A6D"/>
    <w:rsid w:val="00262A3B"/>
    <w:rsid w:val="002631E6"/>
    <w:rsid w:val="00263C2F"/>
    <w:rsid w:val="00263DCD"/>
    <w:rsid w:val="00263E5D"/>
    <w:rsid w:val="002642BB"/>
    <w:rsid w:val="00264597"/>
    <w:rsid w:val="00264668"/>
    <w:rsid w:val="0026467A"/>
    <w:rsid w:val="00264880"/>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4F03"/>
    <w:rsid w:val="0027525B"/>
    <w:rsid w:val="002756BE"/>
    <w:rsid w:val="00275747"/>
    <w:rsid w:val="0027585E"/>
    <w:rsid w:val="00275A54"/>
    <w:rsid w:val="0027611E"/>
    <w:rsid w:val="002766AB"/>
    <w:rsid w:val="00276A4C"/>
    <w:rsid w:val="00277AB8"/>
    <w:rsid w:val="00280272"/>
    <w:rsid w:val="00280849"/>
    <w:rsid w:val="00280AF5"/>
    <w:rsid w:val="00280CF1"/>
    <w:rsid w:val="00280FA2"/>
    <w:rsid w:val="002817B9"/>
    <w:rsid w:val="00281A65"/>
    <w:rsid w:val="00281B16"/>
    <w:rsid w:val="00281CC8"/>
    <w:rsid w:val="00282096"/>
    <w:rsid w:val="002821EC"/>
    <w:rsid w:val="002823B3"/>
    <w:rsid w:val="002824E6"/>
    <w:rsid w:val="00282743"/>
    <w:rsid w:val="00282F7A"/>
    <w:rsid w:val="0028383A"/>
    <w:rsid w:val="00283911"/>
    <w:rsid w:val="00283A3D"/>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35"/>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078"/>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61"/>
    <w:rsid w:val="002B3880"/>
    <w:rsid w:val="002B3CAA"/>
    <w:rsid w:val="002B3E5C"/>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0C1D"/>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4C"/>
    <w:rsid w:val="003118B2"/>
    <w:rsid w:val="00311CCC"/>
    <w:rsid w:val="00311DF7"/>
    <w:rsid w:val="00311FBE"/>
    <w:rsid w:val="0031224B"/>
    <w:rsid w:val="00312843"/>
    <w:rsid w:val="0031297B"/>
    <w:rsid w:val="00312B50"/>
    <w:rsid w:val="00313062"/>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551"/>
    <w:rsid w:val="00316777"/>
    <w:rsid w:val="00316E02"/>
    <w:rsid w:val="003172F1"/>
    <w:rsid w:val="003174F0"/>
    <w:rsid w:val="00317B41"/>
    <w:rsid w:val="00317E80"/>
    <w:rsid w:val="00317F24"/>
    <w:rsid w:val="0032052A"/>
    <w:rsid w:val="00320847"/>
    <w:rsid w:val="0032098B"/>
    <w:rsid w:val="00320A14"/>
    <w:rsid w:val="00320F9B"/>
    <w:rsid w:val="00321761"/>
    <w:rsid w:val="00321A4B"/>
    <w:rsid w:val="00321BF7"/>
    <w:rsid w:val="0032234C"/>
    <w:rsid w:val="00322383"/>
    <w:rsid w:val="00322472"/>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55A"/>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5C5D"/>
    <w:rsid w:val="00336290"/>
    <w:rsid w:val="003365C6"/>
    <w:rsid w:val="00336B0A"/>
    <w:rsid w:val="00337CAA"/>
    <w:rsid w:val="00337E7A"/>
    <w:rsid w:val="00337F2A"/>
    <w:rsid w:val="0034003E"/>
    <w:rsid w:val="00340E02"/>
    <w:rsid w:val="00341084"/>
    <w:rsid w:val="003410F8"/>
    <w:rsid w:val="00341458"/>
    <w:rsid w:val="0034186E"/>
    <w:rsid w:val="00341AF0"/>
    <w:rsid w:val="00341B02"/>
    <w:rsid w:val="00341EA2"/>
    <w:rsid w:val="00342217"/>
    <w:rsid w:val="00342B0D"/>
    <w:rsid w:val="00342E6E"/>
    <w:rsid w:val="00342EFF"/>
    <w:rsid w:val="00343526"/>
    <w:rsid w:val="003435A9"/>
    <w:rsid w:val="0034373D"/>
    <w:rsid w:val="00343E31"/>
    <w:rsid w:val="00343F7B"/>
    <w:rsid w:val="00344A5F"/>
    <w:rsid w:val="00344D5B"/>
    <w:rsid w:val="00344FE7"/>
    <w:rsid w:val="0034572D"/>
    <w:rsid w:val="003458A2"/>
    <w:rsid w:val="00345A05"/>
    <w:rsid w:val="00345A10"/>
    <w:rsid w:val="00346046"/>
    <w:rsid w:val="003463F5"/>
    <w:rsid w:val="003468A8"/>
    <w:rsid w:val="00346968"/>
    <w:rsid w:val="003469AD"/>
    <w:rsid w:val="00346A73"/>
    <w:rsid w:val="003473A6"/>
    <w:rsid w:val="00347E4E"/>
    <w:rsid w:val="00347EED"/>
    <w:rsid w:val="0035071B"/>
    <w:rsid w:val="00350929"/>
    <w:rsid w:val="00350F99"/>
    <w:rsid w:val="00351566"/>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612"/>
    <w:rsid w:val="00353856"/>
    <w:rsid w:val="00353A44"/>
    <w:rsid w:val="003546F0"/>
    <w:rsid w:val="00354897"/>
    <w:rsid w:val="00354999"/>
    <w:rsid w:val="00354D00"/>
    <w:rsid w:val="003568B9"/>
    <w:rsid w:val="00356C0B"/>
    <w:rsid w:val="00356D66"/>
    <w:rsid w:val="00356DAE"/>
    <w:rsid w:val="00357079"/>
    <w:rsid w:val="00357321"/>
    <w:rsid w:val="00357635"/>
    <w:rsid w:val="00357A63"/>
    <w:rsid w:val="00357A6D"/>
    <w:rsid w:val="00357EDF"/>
    <w:rsid w:val="00357EF6"/>
    <w:rsid w:val="003601F8"/>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3661"/>
    <w:rsid w:val="00364D48"/>
    <w:rsid w:val="00364EE5"/>
    <w:rsid w:val="00365A85"/>
    <w:rsid w:val="00365F4F"/>
    <w:rsid w:val="0036682A"/>
    <w:rsid w:val="00367096"/>
    <w:rsid w:val="0036710A"/>
    <w:rsid w:val="00367200"/>
    <w:rsid w:val="00367E04"/>
    <w:rsid w:val="00367EEB"/>
    <w:rsid w:val="003700D4"/>
    <w:rsid w:val="00370D3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8EA"/>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647"/>
    <w:rsid w:val="00394803"/>
    <w:rsid w:val="00394850"/>
    <w:rsid w:val="00394B46"/>
    <w:rsid w:val="003950A4"/>
    <w:rsid w:val="003950D7"/>
    <w:rsid w:val="0039578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AD6"/>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26"/>
    <w:rsid w:val="003C30F3"/>
    <w:rsid w:val="003C3729"/>
    <w:rsid w:val="003C388C"/>
    <w:rsid w:val="003C42D1"/>
    <w:rsid w:val="003C4695"/>
    <w:rsid w:val="003C474A"/>
    <w:rsid w:val="003C4874"/>
    <w:rsid w:val="003C48A8"/>
    <w:rsid w:val="003C4C48"/>
    <w:rsid w:val="003C4F5D"/>
    <w:rsid w:val="003C5203"/>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D8A"/>
    <w:rsid w:val="003D1E9F"/>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27F"/>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788"/>
    <w:rsid w:val="003F4D4E"/>
    <w:rsid w:val="003F50FE"/>
    <w:rsid w:val="003F52ED"/>
    <w:rsid w:val="003F5B12"/>
    <w:rsid w:val="003F6139"/>
    <w:rsid w:val="003F627F"/>
    <w:rsid w:val="003F630D"/>
    <w:rsid w:val="003F6464"/>
    <w:rsid w:val="003F6B67"/>
    <w:rsid w:val="003F6D6F"/>
    <w:rsid w:val="003F6F22"/>
    <w:rsid w:val="003F77B5"/>
    <w:rsid w:val="003F7BDA"/>
    <w:rsid w:val="003F7C84"/>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725"/>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588"/>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D65"/>
    <w:rsid w:val="00467F82"/>
    <w:rsid w:val="00470024"/>
    <w:rsid w:val="0047035F"/>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399"/>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858"/>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8CE"/>
    <w:rsid w:val="0049199C"/>
    <w:rsid w:val="00491BA0"/>
    <w:rsid w:val="00491D49"/>
    <w:rsid w:val="00491FC8"/>
    <w:rsid w:val="00492474"/>
    <w:rsid w:val="004926D2"/>
    <w:rsid w:val="00492D6A"/>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2E"/>
    <w:rsid w:val="004A05CC"/>
    <w:rsid w:val="004A0742"/>
    <w:rsid w:val="004A09C1"/>
    <w:rsid w:val="004A09D3"/>
    <w:rsid w:val="004A0BC3"/>
    <w:rsid w:val="004A0D08"/>
    <w:rsid w:val="004A10A6"/>
    <w:rsid w:val="004A1AE4"/>
    <w:rsid w:val="004A1CCC"/>
    <w:rsid w:val="004A23DB"/>
    <w:rsid w:val="004A2860"/>
    <w:rsid w:val="004A2934"/>
    <w:rsid w:val="004A293E"/>
    <w:rsid w:val="004A2B10"/>
    <w:rsid w:val="004A2B2D"/>
    <w:rsid w:val="004A3D98"/>
    <w:rsid w:val="004A3D9B"/>
    <w:rsid w:val="004A3FB1"/>
    <w:rsid w:val="004A405C"/>
    <w:rsid w:val="004A410B"/>
    <w:rsid w:val="004A414C"/>
    <w:rsid w:val="004A4E89"/>
    <w:rsid w:val="004A5065"/>
    <w:rsid w:val="004A513E"/>
    <w:rsid w:val="004A5936"/>
    <w:rsid w:val="004A5F12"/>
    <w:rsid w:val="004A5FAC"/>
    <w:rsid w:val="004A65D7"/>
    <w:rsid w:val="004A673A"/>
    <w:rsid w:val="004A6A02"/>
    <w:rsid w:val="004A6A07"/>
    <w:rsid w:val="004A6BA8"/>
    <w:rsid w:val="004A6CF9"/>
    <w:rsid w:val="004A70CC"/>
    <w:rsid w:val="004A73C4"/>
    <w:rsid w:val="004A778D"/>
    <w:rsid w:val="004A7C0B"/>
    <w:rsid w:val="004A7DC6"/>
    <w:rsid w:val="004B06CE"/>
    <w:rsid w:val="004B0A27"/>
    <w:rsid w:val="004B0A74"/>
    <w:rsid w:val="004B1156"/>
    <w:rsid w:val="004B1255"/>
    <w:rsid w:val="004B1A7F"/>
    <w:rsid w:val="004B212A"/>
    <w:rsid w:val="004B2743"/>
    <w:rsid w:val="004B294A"/>
    <w:rsid w:val="004B2B31"/>
    <w:rsid w:val="004B2CAC"/>
    <w:rsid w:val="004B2CDD"/>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92A"/>
    <w:rsid w:val="004C4CC4"/>
    <w:rsid w:val="004C4F11"/>
    <w:rsid w:val="004C549F"/>
    <w:rsid w:val="004C56F2"/>
    <w:rsid w:val="004C5B84"/>
    <w:rsid w:val="004C6014"/>
    <w:rsid w:val="004C627F"/>
    <w:rsid w:val="004C70D8"/>
    <w:rsid w:val="004C7288"/>
    <w:rsid w:val="004C7333"/>
    <w:rsid w:val="004C75BE"/>
    <w:rsid w:val="004C766B"/>
    <w:rsid w:val="004C771F"/>
    <w:rsid w:val="004C77A2"/>
    <w:rsid w:val="004C77FA"/>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9E9"/>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644"/>
    <w:rsid w:val="004E777A"/>
    <w:rsid w:val="004F041F"/>
    <w:rsid w:val="004F07D3"/>
    <w:rsid w:val="004F08DD"/>
    <w:rsid w:val="004F0CF5"/>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76D"/>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C0C"/>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6F9"/>
    <w:rsid w:val="00523923"/>
    <w:rsid w:val="0052406B"/>
    <w:rsid w:val="0052437E"/>
    <w:rsid w:val="005244F0"/>
    <w:rsid w:val="005249F6"/>
    <w:rsid w:val="00524CE7"/>
    <w:rsid w:val="00524FC0"/>
    <w:rsid w:val="005254DC"/>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4B3"/>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FF2"/>
    <w:rsid w:val="00544181"/>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37"/>
    <w:rsid w:val="00550454"/>
    <w:rsid w:val="0055058F"/>
    <w:rsid w:val="0055077A"/>
    <w:rsid w:val="0055086A"/>
    <w:rsid w:val="00550B56"/>
    <w:rsid w:val="00550BBA"/>
    <w:rsid w:val="00550CC3"/>
    <w:rsid w:val="00550FCD"/>
    <w:rsid w:val="005511BC"/>
    <w:rsid w:val="0055122B"/>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BBC"/>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77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349"/>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3D"/>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711"/>
    <w:rsid w:val="00581926"/>
    <w:rsid w:val="00581A13"/>
    <w:rsid w:val="0058203C"/>
    <w:rsid w:val="00582A6F"/>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D82"/>
    <w:rsid w:val="00586E3D"/>
    <w:rsid w:val="00587FB5"/>
    <w:rsid w:val="0059015A"/>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1A"/>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19"/>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102"/>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3F9"/>
    <w:rsid w:val="005C170B"/>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48A"/>
    <w:rsid w:val="005C6854"/>
    <w:rsid w:val="005C6A15"/>
    <w:rsid w:val="005C6C6C"/>
    <w:rsid w:val="005C6F32"/>
    <w:rsid w:val="005C7280"/>
    <w:rsid w:val="005C7400"/>
    <w:rsid w:val="005C7805"/>
    <w:rsid w:val="005C79BD"/>
    <w:rsid w:val="005C79EA"/>
    <w:rsid w:val="005C7B88"/>
    <w:rsid w:val="005C7BFF"/>
    <w:rsid w:val="005D01C2"/>
    <w:rsid w:val="005D0336"/>
    <w:rsid w:val="005D03AC"/>
    <w:rsid w:val="005D05AF"/>
    <w:rsid w:val="005D0E00"/>
    <w:rsid w:val="005D0EB3"/>
    <w:rsid w:val="005D11C6"/>
    <w:rsid w:val="005D1711"/>
    <w:rsid w:val="005D17E4"/>
    <w:rsid w:val="005D1E29"/>
    <w:rsid w:val="005D2231"/>
    <w:rsid w:val="005D278E"/>
    <w:rsid w:val="005D2D4D"/>
    <w:rsid w:val="005D2D78"/>
    <w:rsid w:val="005D2F07"/>
    <w:rsid w:val="005D33A5"/>
    <w:rsid w:val="005D3534"/>
    <w:rsid w:val="005D36A8"/>
    <w:rsid w:val="005D4229"/>
    <w:rsid w:val="005D43E4"/>
    <w:rsid w:val="005D4695"/>
    <w:rsid w:val="005D4F1D"/>
    <w:rsid w:val="005D531B"/>
    <w:rsid w:val="005D54BA"/>
    <w:rsid w:val="005D5A50"/>
    <w:rsid w:val="005D5AA9"/>
    <w:rsid w:val="005D5B77"/>
    <w:rsid w:val="005D5CF1"/>
    <w:rsid w:val="005D5EE2"/>
    <w:rsid w:val="005D68D5"/>
    <w:rsid w:val="005D693B"/>
    <w:rsid w:val="005D6D67"/>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4B4"/>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62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F35"/>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090"/>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B2C"/>
    <w:rsid w:val="00614D59"/>
    <w:rsid w:val="00614E73"/>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66A"/>
    <w:rsid w:val="0061772F"/>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28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68C"/>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16A"/>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523"/>
    <w:rsid w:val="0066780B"/>
    <w:rsid w:val="00667AB8"/>
    <w:rsid w:val="00667C97"/>
    <w:rsid w:val="00667F4E"/>
    <w:rsid w:val="00670273"/>
    <w:rsid w:val="006703B6"/>
    <w:rsid w:val="0067044B"/>
    <w:rsid w:val="006705D0"/>
    <w:rsid w:val="0067083C"/>
    <w:rsid w:val="00670F10"/>
    <w:rsid w:val="00670F7D"/>
    <w:rsid w:val="00671D38"/>
    <w:rsid w:val="00671D9A"/>
    <w:rsid w:val="0067200C"/>
    <w:rsid w:val="0067208E"/>
    <w:rsid w:val="006723C3"/>
    <w:rsid w:val="00672563"/>
    <w:rsid w:val="00672D29"/>
    <w:rsid w:val="006732AC"/>
    <w:rsid w:val="00673482"/>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50"/>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602"/>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6ECE"/>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3F25"/>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22"/>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1C2"/>
    <w:rsid w:val="006F7440"/>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CD7"/>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9C4"/>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591"/>
    <w:rsid w:val="007538D3"/>
    <w:rsid w:val="00753A4E"/>
    <w:rsid w:val="00753A95"/>
    <w:rsid w:val="00753D13"/>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06"/>
    <w:rsid w:val="00761D2E"/>
    <w:rsid w:val="00761D98"/>
    <w:rsid w:val="007621DD"/>
    <w:rsid w:val="0076239D"/>
    <w:rsid w:val="007626A8"/>
    <w:rsid w:val="007629E6"/>
    <w:rsid w:val="00762A8A"/>
    <w:rsid w:val="00763893"/>
    <w:rsid w:val="00763B96"/>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B55"/>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902"/>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07B"/>
    <w:rsid w:val="00781390"/>
    <w:rsid w:val="007814C4"/>
    <w:rsid w:val="00781A45"/>
    <w:rsid w:val="00781E9B"/>
    <w:rsid w:val="0078229E"/>
    <w:rsid w:val="007823DC"/>
    <w:rsid w:val="007823DE"/>
    <w:rsid w:val="007829F4"/>
    <w:rsid w:val="00782A6A"/>
    <w:rsid w:val="0078300B"/>
    <w:rsid w:val="0078330F"/>
    <w:rsid w:val="00783460"/>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6EAB"/>
    <w:rsid w:val="00797107"/>
    <w:rsid w:val="00797C3E"/>
    <w:rsid w:val="00797FCA"/>
    <w:rsid w:val="007A029A"/>
    <w:rsid w:val="007A049F"/>
    <w:rsid w:val="007A059D"/>
    <w:rsid w:val="007A09AB"/>
    <w:rsid w:val="007A09B4"/>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801"/>
    <w:rsid w:val="007B5D0B"/>
    <w:rsid w:val="007B5FB7"/>
    <w:rsid w:val="007B610E"/>
    <w:rsid w:val="007B6789"/>
    <w:rsid w:val="007B6E8B"/>
    <w:rsid w:val="007B7DAB"/>
    <w:rsid w:val="007C03A2"/>
    <w:rsid w:val="007C07BE"/>
    <w:rsid w:val="007C1082"/>
    <w:rsid w:val="007C143D"/>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AE8"/>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E7E"/>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0D1"/>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428"/>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3764"/>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7F7F23"/>
    <w:rsid w:val="007F7FFE"/>
    <w:rsid w:val="00800455"/>
    <w:rsid w:val="0080071A"/>
    <w:rsid w:val="00800CF6"/>
    <w:rsid w:val="00800DC7"/>
    <w:rsid w:val="00800E69"/>
    <w:rsid w:val="008010B2"/>
    <w:rsid w:val="008013F5"/>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B2E"/>
    <w:rsid w:val="00810C56"/>
    <w:rsid w:val="008118E5"/>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CAA"/>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1CA"/>
    <w:rsid w:val="0082539D"/>
    <w:rsid w:val="008253B7"/>
    <w:rsid w:val="00825561"/>
    <w:rsid w:val="00825673"/>
    <w:rsid w:val="00825873"/>
    <w:rsid w:val="00825BC0"/>
    <w:rsid w:val="00826399"/>
    <w:rsid w:val="00826A13"/>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54A"/>
    <w:rsid w:val="008406FD"/>
    <w:rsid w:val="00840772"/>
    <w:rsid w:val="008409C7"/>
    <w:rsid w:val="00840ABB"/>
    <w:rsid w:val="00840D6C"/>
    <w:rsid w:val="00840F1F"/>
    <w:rsid w:val="00841D13"/>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A10"/>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C6E"/>
    <w:rsid w:val="00855E79"/>
    <w:rsid w:val="00856024"/>
    <w:rsid w:val="0085634D"/>
    <w:rsid w:val="0085654A"/>
    <w:rsid w:val="00856A40"/>
    <w:rsid w:val="00856BA3"/>
    <w:rsid w:val="00856F9D"/>
    <w:rsid w:val="00857840"/>
    <w:rsid w:val="00857EBC"/>
    <w:rsid w:val="008604E6"/>
    <w:rsid w:val="00860560"/>
    <w:rsid w:val="0086082A"/>
    <w:rsid w:val="00860C28"/>
    <w:rsid w:val="00860CF0"/>
    <w:rsid w:val="00860E96"/>
    <w:rsid w:val="008610BA"/>
    <w:rsid w:val="008616B0"/>
    <w:rsid w:val="0086172A"/>
    <w:rsid w:val="0086180E"/>
    <w:rsid w:val="00861A91"/>
    <w:rsid w:val="00861EBD"/>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72B"/>
    <w:rsid w:val="00866A88"/>
    <w:rsid w:val="00866B89"/>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0AF"/>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B49"/>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5A75"/>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56"/>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6823"/>
    <w:rsid w:val="008B71C5"/>
    <w:rsid w:val="008B71D3"/>
    <w:rsid w:val="008B75F2"/>
    <w:rsid w:val="008B7686"/>
    <w:rsid w:val="008B776C"/>
    <w:rsid w:val="008C022C"/>
    <w:rsid w:val="008C0673"/>
    <w:rsid w:val="008C0979"/>
    <w:rsid w:val="008C0E84"/>
    <w:rsid w:val="008C121D"/>
    <w:rsid w:val="008C1269"/>
    <w:rsid w:val="008C160C"/>
    <w:rsid w:val="008C212D"/>
    <w:rsid w:val="008C2131"/>
    <w:rsid w:val="008C214B"/>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BE"/>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54"/>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B8E"/>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0EBC"/>
    <w:rsid w:val="008F15C0"/>
    <w:rsid w:val="008F167E"/>
    <w:rsid w:val="008F16FC"/>
    <w:rsid w:val="008F170D"/>
    <w:rsid w:val="008F1759"/>
    <w:rsid w:val="008F182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AB6"/>
    <w:rsid w:val="008F7D8F"/>
    <w:rsid w:val="008F7F6D"/>
    <w:rsid w:val="009009B1"/>
    <w:rsid w:val="00900CB5"/>
    <w:rsid w:val="00900F26"/>
    <w:rsid w:val="00900FCB"/>
    <w:rsid w:val="0090137F"/>
    <w:rsid w:val="009015D1"/>
    <w:rsid w:val="00901708"/>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91C"/>
    <w:rsid w:val="00920B6D"/>
    <w:rsid w:val="00920BEA"/>
    <w:rsid w:val="0092101E"/>
    <w:rsid w:val="0092124D"/>
    <w:rsid w:val="00921296"/>
    <w:rsid w:val="00921BBE"/>
    <w:rsid w:val="00921D3B"/>
    <w:rsid w:val="00921F68"/>
    <w:rsid w:val="00921FF4"/>
    <w:rsid w:val="00922140"/>
    <w:rsid w:val="0092234D"/>
    <w:rsid w:val="00922508"/>
    <w:rsid w:val="0092332D"/>
    <w:rsid w:val="0092333D"/>
    <w:rsid w:val="00923509"/>
    <w:rsid w:val="0092352A"/>
    <w:rsid w:val="00923563"/>
    <w:rsid w:val="009237E4"/>
    <w:rsid w:val="009238E3"/>
    <w:rsid w:val="00923B6B"/>
    <w:rsid w:val="00923DC8"/>
    <w:rsid w:val="00924009"/>
    <w:rsid w:val="009242DC"/>
    <w:rsid w:val="0092435D"/>
    <w:rsid w:val="0092464E"/>
    <w:rsid w:val="00924660"/>
    <w:rsid w:val="00924A55"/>
    <w:rsid w:val="00924B87"/>
    <w:rsid w:val="00924F54"/>
    <w:rsid w:val="00924FB3"/>
    <w:rsid w:val="009250E4"/>
    <w:rsid w:val="00925275"/>
    <w:rsid w:val="0092534A"/>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4A0"/>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726"/>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BD5"/>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620"/>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5DC6"/>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B3D"/>
    <w:rsid w:val="009A4EF0"/>
    <w:rsid w:val="009A5623"/>
    <w:rsid w:val="009A5921"/>
    <w:rsid w:val="009A5C41"/>
    <w:rsid w:val="009A5C7E"/>
    <w:rsid w:val="009A5E6B"/>
    <w:rsid w:val="009A6052"/>
    <w:rsid w:val="009A73DA"/>
    <w:rsid w:val="009A76DE"/>
    <w:rsid w:val="009A76F3"/>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085"/>
    <w:rsid w:val="009B715F"/>
    <w:rsid w:val="009B740A"/>
    <w:rsid w:val="009B78C3"/>
    <w:rsid w:val="009B7B02"/>
    <w:rsid w:val="009B7B1A"/>
    <w:rsid w:val="009C032F"/>
    <w:rsid w:val="009C09C4"/>
    <w:rsid w:val="009C0A25"/>
    <w:rsid w:val="009C0E4C"/>
    <w:rsid w:val="009C0EE4"/>
    <w:rsid w:val="009C1333"/>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9FE"/>
    <w:rsid w:val="009C7B3D"/>
    <w:rsid w:val="009C7C5D"/>
    <w:rsid w:val="009D0BB8"/>
    <w:rsid w:val="009D14E5"/>
    <w:rsid w:val="009D14E8"/>
    <w:rsid w:val="009D1617"/>
    <w:rsid w:val="009D1692"/>
    <w:rsid w:val="009D188D"/>
    <w:rsid w:val="009D1954"/>
    <w:rsid w:val="009D1D77"/>
    <w:rsid w:val="009D22E5"/>
    <w:rsid w:val="009D319F"/>
    <w:rsid w:val="009D3BFD"/>
    <w:rsid w:val="009D42F1"/>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172B"/>
    <w:rsid w:val="009F20B8"/>
    <w:rsid w:val="009F243D"/>
    <w:rsid w:val="009F24D2"/>
    <w:rsid w:val="009F25EA"/>
    <w:rsid w:val="009F25FF"/>
    <w:rsid w:val="009F2C1C"/>
    <w:rsid w:val="009F2EF0"/>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74C"/>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E8C"/>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3DE4"/>
    <w:rsid w:val="00A14127"/>
    <w:rsid w:val="00A147E9"/>
    <w:rsid w:val="00A14C45"/>
    <w:rsid w:val="00A14D02"/>
    <w:rsid w:val="00A151A6"/>
    <w:rsid w:val="00A15317"/>
    <w:rsid w:val="00A15755"/>
    <w:rsid w:val="00A159D6"/>
    <w:rsid w:val="00A159F3"/>
    <w:rsid w:val="00A15AE2"/>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1CC"/>
    <w:rsid w:val="00A212E5"/>
    <w:rsid w:val="00A215E3"/>
    <w:rsid w:val="00A21607"/>
    <w:rsid w:val="00A21B97"/>
    <w:rsid w:val="00A21D65"/>
    <w:rsid w:val="00A220A4"/>
    <w:rsid w:val="00A22856"/>
    <w:rsid w:val="00A22BFD"/>
    <w:rsid w:val="00A230F1"/>
    <w:rsid w:val="00A23312"/>
    <w:rsid w:val="00A233A6"/>
    <w:rsid w:val="00A23E2F"/>
    <w:rsid w:val="00A23EC3"/>
    <w:rsid w:val="00A24231"/>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839"/>
    <w:rsid w:val="00A30939"/>
    <w:rsid w:val="00A30C85"/>
    <w:rsid w:val="00A30F1E"/>
    <w:rsid w:val="00A31368"/>
    <w:rsid w:val="00A325D6"/>
    <w:rsid w:val="00A32733"/>
    <w:rsid w:val="00A32A2B"/>
    <w:rsid w:val="00A32DFB"/>
    <w:rsid w:val="00A32FF6"/>
    <w:rsid w:val="00A3312B"/>
    <w:rsid w:val="00A34111"/>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1D55"/>
    <w:rsid w:val="00A6294B"/>
    <w:rsid w:val="00A62A02"/>
    <w:rsid w:val="00A62B9A"/>
    <w:rsid w:val="00A63000"/>
    <w:rsid w:val="00A63238"/>
    <w:rsid w:val="00A634B5"/>
    <w:rsid w:val="00A63819"/>
    <w:rsid w:val="00A63AF1"/>
    <w:rsid w:val="00A63ED3"/>
    <w:rsid w:val="00A641FF"/>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AF2"/>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618"/>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141"/>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880"/>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38A"/>
    <w:rsid w:val="00AD57E2"/>
    <w:rsid w:val="00AD58E8"/>
    <w:rsid w:val="00AD5BC7"/>
    <w:rsid w:val="00AD5C76"/>
    <w:rsid w:val="00AD61F5"/>
    <w:rsid w:val="00AD6897"/>
    <w:rsid w:val="00AD728A"/>
    <w:rsid w:val="00AD7321"/>
    <w:rsid w:val="00AD73BB"/>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E7FBA"/>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B37"/>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441"/>
    <w:rsid w:val="00B23818"/>
    <w:rsid w:val="00B23945"/>
    <w:rsid w:val="00B23955"/>
    <w:rsid w:val="00B239AF"/>
    <w:rsid w:val="00B23B84"/>
    <w:rsid w:val="00B23C4C"/>
    <w:rsid w:val="00B241F0"/>
    <w:rsid w:val="00B242E2"/>
    <w:rsid w:val="00B243A1"/>
    <w:rsid w:val="00B244BA"/>
    <w:rsid w:val="00B24E61"/>
    <w:rsid w:val="00B24F35"/>
    <w:rsid w:val="00B25354"/>
    <w:rsid w:val="00B254E2"/>
    <w:rsid w:val="00B257E1"/>
    <w:rsid w:val="00B25A81"/>
    <w:rsid w:val="00B25A91"/>
    <w:rsid w:val="00B25E72"/>
    <w:rsid w:val="00B26005"/>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2A"/>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D71"/>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287B"/>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600"/>
    <w:rsid w:val="00B508C2"/>
    <w:rsid w:val="00B50A44"/>
    <w:rsid w:val="00B50B8A"/>
    <w:rsid w:val="00B50F4E"/>
    <w:rsid w:val="00B51992"/>
    <w:rsid w:val="00B51EB9"/>
    <w:rsid w:val="00B51F11"/>
    <w:rsid w:val="00B52025"/>
    <w:rsid w:val="00B526A8"/>
    <w:rsid w:val="00B527D0"/>
    <w:rsid w:val="00B527EC"/>
    <w:rsid w:val="00B52912"/>
    <w:rsid w:val="00B52A11"/>
    <w:rsid w:val="00B52CAF"/>
    <w:rsid w:val="00B52CBB"/>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6CD9"/>
    <w:rsid w:val="00B5700D"/>
    <w:rsid w:val="00B5729C"/>
    <w:rsid w:val="00B57437"/>
    <w:rsid w:val="00B576F1"/>
    <w:rsid w:val="00B57957"/>
    <w:rsid w:val="00B57DE5"/>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279"/>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0BE"/>
    <w:rsid w:val="00B75438"/>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88"/>
    <w:rsid w:val="00B819F4"/>
    <w:rsid w:val="00B81F3F"/>
    <w:rsid w:val="00B81F83"/>
    <w:rsid w:val="00B8201A"/>
    <w:rsid w:val="00B8220D"/>
    <w:rsid w:val="00B823DF"/>
    <w:rsid w:val="00B826A9"/>
    <w:rsid w:val="00B82819"/>
    <w:rsid w:val="00B828ED"/>
    <w:rsid w:val="00B82EDC"/>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26B"/>
    <w:rsid w:val="00B86407"/>
    <w:rsid w:val="00B86586"/>
    <w:rsid w:val="00B865F9"/>
    <w:rsid w:val="00B8683E"/>
    <w:rsid w:val="00B86BEA"/>
    <w:rsid w:val="00B87ED0"/>
    <w:rsid w:val="00B91152"/>
    <w:rsid w:val="00B912E8"/>
    <w:rsid w:val="00B914FD"/>
    <w:rsid w:val="00B9173C"/>
    <w:rsid w:val="00B92838"/>
    <w:rsid w:val="00B929B9"/>
    <w:rsid w:val="00B92A34"/>
    <w:rsid w:val="00B92B34"/>
    <w:rsid w:val="00B92D68"/>
    <w:rsid w:val="00B93441"/>
    <w:rsid w:val="00B9376E"/>
    <w:rsid w:val="00B93F04"/>
    <w:rsid w:val="00B942DF"/>
    <w:rsid w:val="00B94303"/>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10"/>
    <w:rsid w:val="00BA2874"/>
    <w:rsid w:val="00BA2F75"/>
    <w:rsid w:val="00BA3163"/>
    <w:rsid w:val="00BA3677"/>
    <w:rsid w:val="00BA3837"/>
    <w:rsid w:val="00BA3949"/>
    <w:rsid w:val="00BA3DCA"/>
    <w:rsid w:val="00BA3FCC"/>
    <w:rsid w:val="00BA4B65"/>
    <w:rsid w:val="00BA4C30"/>
    <w:rsid w:val="00BA4FBC"/>
    <w:rsid w:val="00BA5083"/>
    <w:rsid w:val="00BA512C"/>
    <w:rsid w:val="00BA51D9"/>
    <w:rsid w:val="00BA55D4"/>
    <w:rsid w:val="00BA57FB"/>
    <w:rsid w:val="00BA598D"/>
    <w:rsid w:val="00BA5A6F"/>
    <w:rsid w:val="00BA660E"/>
    <w:rsid w:val="00BA6A2E"/>
    <w:rsid w:val="00BA6D32"/>
    <w:rsid w:val="00BA72A0"/>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4B"/>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6AD2"/>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3D4D"/>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1F8D"/>
    <w:rsid w:val="00C0252F"/>
    <w:rsid w:val="00C027B7"/>
    <w:rsid w:val="00C02B34"/>
    <w:rsid w:val="00C02C8F"/>
    <w:rsid w:val="00C03E0E"/>
    <w:rsid w:val="00C03FA5"/>
    <w:rsid w:val="00C03FBA"/>
    <w:rsid w:val="00C04FB2"/>
    <w:rsid w:val="00C0566D"/>
    <w:rsid w:val="00C0592A"/>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5F3F"/>
    <w:rsid w:val="00C1618E"/>
    <w:rsid w:val="00C1627E"/>
    <w:rsid w:val="00C16457"/>
    <w:rsid w:val="00C1693A"/>
    <w:rsid w:val="00C17144"/>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555"/>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89D"/>
    <w:rsid w:val="00C30A00"/>
    <w:rsid w:val="00C30F5F"/>
    <w:rsid w:val="00C31438"/>
    <w:rsid w:val="00C32262"/>
    <w:rsid w:val="00C32B35"/>
    <w:rsid w:val="00C332C8"/>
    <w:rsid w:val="00C33323"/>
    <w:rsid w:val="00C3332E"/>
    <w:rsid w:val="00C33685"/>
    <w:rsid w:val="00C33797"/>
    <w:rsid w:val="00C33947"/>
    <w:rsid w:val="00C33CBD"/>
    <w:rsid w:val="00C33E08"/>
    <w:rsid w:val="00C33F08"/>
    <w:rsid w:val="00C341D4"/>
    <w:rsid w:val="00C3436C"/>
    <w:rsid w:val="00C343CE"/>
    <w:rsid w:val="00C3456A"/>
    <w:rsid w:val="00C348D7"/>
    <w:rsid w:val="00C34C54"/>
    <w:rsid w:val="00C34CFE"/>
    <w:rsid w:val="00C34D66"/>
    <w:rsid w:val="00C3549F"/>
    <w:rsid w:val="00C356D1"/>
    <w:rsid w:val="00C35798"/>
    <w:rsid w:val="00C35C3D"/>
    <w:rsid w:val="00C35FE0"/>
    <w:rsid w:val="00C364C0"/>
    <w:rsid w:val="00C364C1"/>
    <w:rsid w:val="00C36663"/>
    <w:rsid w:val="00C37773"/>
    <w:rsid w:val="00C378E8"/>
    <w:rsid w:val="00C37913"/>
    <w:rsid w:val="00C37EDC"/>
    <w:rsid w:val="00C40180"/>
    <w:rsid w:val="00C407E3"/>
    <w:rsid w:val="00C40C6B"/>
    <w:rsid w:val="00C4101A"/>
    <w:rsid w:val="00C41028"/>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0DE"/>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04"/>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002"/>
    <w:rsid w:val="00C651B0"/>
    <w:rsid w:val="00C65368"/>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0FFD"/>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B20"/>
    <w:rsid w:val="00C90CDC"/>
    <w:rsid w:val="00C90D4D"/>
    <w:rsid w:val="00C90F13"/>
    <w:rsid w:val="00C913BD"/>
    <w:rsid w:val="00C91D3D"/>
    <w:rsid w:val="00C91EE4"/>
    <w:rsid w:val="00C91FA2"/>
    <w:rsid w:val="00C91FA3"/>
    <w:rsid w:val="00C921B0"/>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5CD8"/>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D017B"/>
    <w:rsid w:val="00CD0233"/>
    <w:rsid w:val="00CD034A"/>
    <w:rsid w:val="00CD07FE"/>
    <w:rsid w:val="00CD0829"/>
    <w:rsid w:val="00CD1138"/>
    <w:rsid w:val="00CD14E2"/>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8D5"/>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2B"/>
    <w:rsid w:val="00CF0B48"/>
    <w:rsid w:val="00CF0BD5"/>
    <w:rsid w:val="00CF0E15"/>
    <w:rsid w:val="00CF11FF"/>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315"/>
    <w:rsid w:val="00D01467"/>
    <w:rsid w:val="00D015C0"/>
    <w:rsid w:val="00D01941"/>
    <w:rsid w:val="00D019DC"/>
    <w:rsid w:val="00D01BA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4BF"/>
    <w:rsid w:val="00D04B5D"/>
    <w:rsid w:val="00D04BAD"/>
    <w:rsid w:val="00D05343"/>
    <w:rsid w:val="00D05577"/>
    <w:rsid w:val="00D05993"/>
    <w:rsid w:val="00D059AC"/>
    <w:rsid w:val="00D06040"/>
    <w:rsid w:val="00D0616D"/>
    <w:rsid w:val="00D0633B"/>
    <w:rsid w:val="00D06477"/>
    <w:rsid w:val="00D064BA"/>
    <w:rsid w:val="00D06861"/>
    <w:rsid w:val="00D0693C"/>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82C"/>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AE4"/>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927"/>
    <w:rsid w:val="00D40C07"/>
    <w:rsid w:val="00D41385"/>
    <w:rsid w:val="00D414AC"/>
    <w:rsid w:val="00D41833"/>
    <w:rsid w:val="00D41992"/>
    <w:rsid w:val="00D41A72"/>
    <w:rsid w:val="00D41ADD"/>
    <w:rsid w:val="00D41BB8"/>
    <w:rsid w:val="00D41DFA"/>
    <w:rsid w:val="00D42115"/>
    <w:rsid w:val="00D42380"/>
    <w:rsid w:val="00D42438"/>
    <w:rsid w:val="00D424FC"/>
    <w:rsid w:val="00D42777"/>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3D5"/>
    <w:rsid w:val="00D7086E"/>
    <w:rsid w:val="00D70B76"/>
    <w:rsid w:val="00D70F22"/>
    <w:rsid w:val="00D70FFA"/>
    <w:rsid w:val="00D71197"/>
    <w:rsid w:val="00D71347"/>
    <w:rsid w:val="00D71A30"/>
    <w:rsid w:val="00D71AEF"/>
    <w:rsid w:val="00D71FA0"/>
    <w:rsid w:val="00D71FD2"/>
    <w:rsid w:val="00D724C9"/>
    <w:rsid w:val="00D72551"/>
    <w:rsid w:val="00D72647"/>
    <w:rsid w:val="00D72663"/>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B8C"/>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C18"/>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57"/>
    <w:rsid w:val="00DC10C8"/>
    <w:rsid w:val="00DC13B4"/>
    <w:rsid w:val="00DC1A3C"/>
    <w:rsid w:val="00DC1DE9"/>
    <w:rsid w:val="00DC1F2B"/>
    <w:rsid w:val="00DC21E8"/>
    <w:rsid w:val="00DC25C4"/>
    <w:rsid w:val="00DC26A9"/>
    <w:rsid w:val="00DC2845"/>
    <w:rsid w:val="00DC2993"/>
    <w:rsid w:val="00DC2BBF"/>
    <w:rsid w:val="00DC2F51"/>
    <w:rsid w:val="00DC3015"/>
    <w:rsid w:val="00DC32A0"/>
    <w:rsid w:val="00DC33F8"/>
    <w:rsid w:val="00DC34DB"/>
    <w:rsid w:val="00DC3594"/>
    <w:rsid w:val="00DC3767"/>
    <w:rsid w:val="00DC3BAF"/>
    <w:rsid w:val="00DC3FCD"/>
    <w:rsid w:val="00DC40A9"/>
    <w:rsid w:val="00DC40E4"/>
    <w:rsid w:val="00DC49ED"/>
    <w:rsid w:val="00DC4FD3"/>
    <w:rsid w:val="00DC5397"/>
    <w:rsid w:val="00DC646F"/>
    <w:rsid w:val="00DC6696"/>
    <w:rsid w:val="00DC6759"/>
    <w:rsid w:val="00DC69F3"/>
    <w:rsid w:val="00DD050B"/>
    <w:rsid w:val="00DD0598"/>
    <w:rsid w:val="00DD0A96"/>
    <w:rsid w:val="00DD0C03"/>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94D"/>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EF"/>
    <w:rsid w:val="00E206F5"/>
    <w:rsid w:val="00E20E17"/>
    <w:rsid w:val="00E213FE"/>
    <w:rsid w:val="00E2177B"/>
    <w:rsid w:val="00E2184A"/>
    <w:rsid w:val="00E21B33"/>
    <w:rsid w:val="00E21D30"/>
    <w:rsid w:val="00E21ECD"/>
    <w:rsid w:val="00E2204E"/>
    <w:rsid w:val="00E22291"/>
    <w:rsid w:val="00E2234B"/>
    <w:rsid w:val="00E227AC"/>
    <w:rsid w:val="00E22931"/>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85C"/>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1F78"/>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4DCA"/>
    <w:rsid w:val="00E5521E"/>
    <w:rsid w:val="00E55A42"/>
    <w:rsid w:val="00E55DCB"/>
    <w:rsid w:val="00E56878"/>
    <w:rsid w:val="00E56AE5"/>
    <w:rsid w:val="00E57013"/>
    <w:rsid w:val="00E57890"/>
    <w:rsid w:val="00E57A1B"/>
    <w:rsid w:val="00E6002C"/>
    <w:rsid w:val="00E600A3"/>
    <w:rsid w:val="00E6010E"/>
    <w:rsid w:val="00E60757"/>
    <w:rsid w:val="00E60F0D"/>
    <w:rsid w:val="00E60F85"/>
    <w:rsid w:val="00E61600"/>
    <w:rsid w:val="00E61843"/>
    <w:rsid w:val="00E6189A"/>
    <w:rsid w:val="00E61D8E"/>
    <w:rsid w:val="00E62366"/>
    <w:rsid w:val="00E626E5"/>
    <w:rsid w:val="00E627D9"/>
    <w:rsid w:val="00E62D5A"/>
    <w:rsid w:val="00E63207"/>
    <w:rsid w:val="00E63920"/>
    <w:rsid w:val="00E63CE4"/>
    <w:rsid w:val="00E63CF8"/>
    <w:rsid w:val="00E63E1D"/>
    <w:rsid w:val="00E63E6C"/>
    <w:rsid w:val="00E63EEE"/>
    <w:rsid w:val="00E64161"/>
    <w:rsid w:val="00E642E8"/>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2A"/>
    <w:rsid w:val="00E7303C"/>
    <w:rsid w:val="00E73955"/>
    <w:rsid w:val="00E73D97"/>
    <w:rsid w:val="00E7406A"/>
    <w:rsid w:val="00E742F5"/>
    <w:rsid w:val="00E743B1"/>
    <w:rsid w:val="00E7470D"/>
    <w:rsid w:val="00E7493E"/>
    <w:rsid w:val="00E75521"/>
    <w:rsid w:val="00E75B89"/>
    <w:rsid w:val="00E7616C"/>
    <w:rsid w:val="00E76600"/>
    <w:rsid w:val="00E7693C"/>
    <w:rsid w:val="00E769EC"/>
    <w:rsid w:val="00E76C12"/>
    <w:rsid w:val="00E76D35"/>
    <w:rsid w:val="00E773AD"/>
    <w:rsid w:val="00E779FB"/>
    <w:rsid w:val="00E77DBE"/>
    <w:rsid w:val="00E80993"/>
    <w:rsid w:val="00E80D70"/>
    <w:rsid w:val="00E81779"/>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369"/>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4AE4"/>
    <w:rsid w:val="00EA5254"/>
    <w:rsid w:val="00EA52E3"/>
    <w:rsid w:val="00EA541B"/>
    <w:rsid w:val="00EA55CE"/>
    <w:rsid w:val="00EA583C"/>
    <w:rsid w:val="00EA597A"/>
    <w:rsid w:val="00EA5CD7"/>
    <w:rsid w:val="00EA5D43"/>
    <w:rsid w:val="00EA5D94"/>
    <w:rsid w:val="00EA68B7"/>
    <w:rsid w:val="00EA693C"/>
    <w:rsid w:val="00EA6A55"/>
    <w:rsid w:val="00EA6C3C"/>
    <w:rsid w:val="00EA6F43"/>
    <w:rsid w:val="00EA777C"/>
    <w:rsid w:val="00EA78B4"/>
    <w:rsid w:val="00EA7BF3"/>
    <w:rsid w:val="00EA7E31"/>
    <w:rsid w:val="00EB0188"/>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DBC"/>
    <w:rsid w:val="00EB3FC3"/>
    <w:rsid w:val="00EB41BC"/>
    <w:rsid w:val="00EB437D"/>
    <w:rsid w:val="00EB45A2"/>
    <w:rsid w:val="00EB4710"/>
    <w:rsid w:val="00EB4B20"/>
    <w:rsid w:val="00EB50C6"/>
    <w:rsid w:val="00EB51BE"/>
    <w:rsid w:val="00EB58AB"/>
    <w:rsid w:val="00EB5B0D"/>
    <w:rsid w:val="00EB5B44"/>
    <w:rsid w:val="00EB6123"/>
    <w:rsid w:val="00EB62FF"/>
    <w:rsid w:val="00EB64CF"/>
    <w:rsid w:val="00EB659D"/>
    <w:rsid w:val="00EB67B9"/>
    <w:rsid w:val="00EB6F3C"/>
    <w:rsid w:val="00EB722E"/>
    <w:rsid w:val="00EB7497"/>
    <w:rsid w:val="00EB7616"/>
    <w:rsid w:val="00EB7629"/>
    <w:rsid w:val="00EB77A4"/>
    <w:rsid w:val="00EB79DF"/>
    <w:rsid w:val="00EB7A20"/>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98D"/>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B99"/>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A7F"/>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5D9D"/>
    <w:rsid w:val="00EF62C4"/>
    <w:rsid w:val="00EF6360"/>
    <w:rsid w:val="00EF66D0"/>
    <w:rsid w:val="00EF7087"/>
    <w:rsid w:val="00F002C5"/>
    <w:rsid w:val="00F00966"/>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5DB"/>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0E"/>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2680"/>
    <w:rsid w:val="00F32E32"/>
    <w:rsid w:val="00F335B3"/>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505"/>
    <w:rsid w:val="00F4660A"/>
    <w:rsid w:val="00F467ED"/>
    <w:rsid w:val="00F4692E"/>
    <w:rsid w:val="00F46995"/>
    <w:rsid w:val="00F469A1"/>
    <w:rsid w:val="00F46A68"/>
    <w:rsid w:val="00F47AF1"/>
    <w:rsid w:val="00F50115"/>
    <w:rsid w:val="00F504EA"/>
    <w:rsid w:val="00F509C0"/>
    <w:rsid w:val="00F514F7"/>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4D7"/>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971"/>
    <w:rsid w:val="00F72B15"/>
    <w:rsid w:val="00F72E60"/>
    <w:rsid w:val="00F7328E"/>
    <w:rsid w:val="00F737DC"/>
    <w:rsid w:val="00F73842"/>
    <w:rsid w:val="00F73B71"/>
    <w:rsid w:val="00F7419F"/>
    <w:rsid w:val="00F74753"/>
    <w:rsid w:val="00F74976"/>
    <w:rsid w:val="00F74EB5"/>
    <w:rsid w:val="00F752C8"/>
    <w:rsid w:val="00F75744"/>
    <w:rsid w:val="00F75BC5"/>
    <w:rsid w:val="00F75BFE"/>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995"/>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790"/>
    <w:rsid w:val="00F9598E"/>
    <w:rsid w:val="00F95C4D"/>
    <w:rsid w:val="00F95EBC"/>
    <w:rsid w:val="00F95F49"/>
    <w:rsid w:val="00F95F97"/>
    <w:rsid w:val="00F96093"/>
    <w:rsid w:val="00F96BA4"/>
    <w:rsid w:val="00F97296"/>
    <w:rsid w:val="00F97A08"/>
    <w:rsid w:val="00FA0002"/>
    <w:rsid w:val="00FA0561"/>
    <w:rsid w:val="00FA083D"/>
    <w:rsid w:val="00FA0FDB"/>
    <w:rsid w:val="00FA1182"/>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B2B"/>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BB2"/>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CCD"/>
    <w:rsid w:val="00FC3DC0"/>
    <w:rsid w:val="00FC3FD1"/>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90A"/>
    <w:rsid w:val="00FC7CA4"/>
    <w:rsid w:val="00FC7DCE"/>
    <w:rsid w:val="00FC7E85"/>
    <w:rsid w:val="00FD0281"/>
    <w:rsid w:val="00FD0390"/>
    <w:rsid w:val="00FD04D8"/>
    <w:rsid w:val="00FD05CB"/>
    <w:rsid w:val="00FD0F95"/>
    <w:rsid w:val="00FD1674"/>
    <w:rsid w:val="00FD18A9"/>
    <w:rsid w:val="00FD18B4"/>
    <w:rsid w:val="00FD1CD5"/>
    <w:rsid w:val="00FD1DAC"/>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28D"/>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051"/>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4B82"/>
    <w:rsid w:val="00FF5053"/>
    <w:rsid w:val="00FF5740"/>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DE4"/>
    <w:rPr>
      <w:lang w:eastAsia="zh-TW"/>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aliases w:val="SGS Table Basic 1,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uiPriority w:val="99"/>
    <w:qFormat/>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customStyle="1" w:styleId="TANChar">
    <w:name w:val="TAN Char"/>
    <w:link w:val="TAN"/>
    <w:qFormat/>
    <w:rsid w:val="00614B2C"/>
    <w:rPr>
      <w:rFonts w:ascii="Arial" w:hAnsi="Arial"/>
      <w:sz w:val="18"/>
      <w:lang w:val="en-GB" w:eastAsia="en-US"/>
    </w:rPr>
  </w:style>
  <w:style w:type="character" w:customStyle="1" w:styleId="EQChar">
    <w:name w:val="EQ Char"/>
    <w:link w:val="EQ"/>
    <w:qFormat/>
    <w:locked/>
    <w:rsid w:val="00CF0B2B"/>
    <w:rPr>
      <w:lang w:val="en-GB" w:eastAsia="en-US"/>
    </w:rPr>
  </w:style>
  <w:style w:type="numbering" w:customStyle="1" w:styleId="CurrentList1">
    <w:name w:val="Current List1"/>
    <w:uiPriority w:val="99"/>
    <w:rsid w:val="004A5F12"/>
    <w:pPr>
      <w:numPr>
        <w:numId w:val="99"/>
      </w:numPr>
    </w:pPr>
  </w:style>
  <w:style w:type="paragraph" w:customStyle="1" w:styleId="issue">
    <w:name w:val="issue"/>
    <w:basedOn w:val="Heading4"/>
    <w:link w:val="issue0"/>
    <w:qFormat/>
    <w:rsid w:val="00A30839"/>
    <w:pPr>
      <w:numPr>
        <w:ilvl w:val="0"/>
      </w:numPr>
      <w:tabs>
        <w:tab w:val="clear" w:pos="432"/>
        <w:tab w:val="clear" w:pos="666"/>
        <w:tab w:val="clear" w:pos="720"/>
      </w:tabs>
      <w:spacing w:before="0" w:after="120"/>
    </w:pPr>
    <w:rPr>
      <w:rFonts w:ascii="Times New Roman" w:eastAsia="Times New Roman" w:hAnsi="Times New Roman"/>
      <w:b/>
      <w:color w:val="000000" w:themeColor="text1"/>
      <w:sz w:val="20"/>
      <w:u w:val="single"/>
      <w:lang w:val="en-US" w:eastAsia="ko-KR"/>
    </w:rPr>
  </w:style>
  <w:style w:type="character" w:customStyle="1" w:styleId="issue0">
    <w:name w:val="issue 字符"/>
    <w:basedOn w:val="DefaultParagraphFont"/>
    <w:link w:val="issue"/>
    <w:rsid w:val="00A30839"/>
    <w:rPr>
      <w:rFonts w:eastAsia="Times New Roman"/>
      <w:b/>
      <w:color w:val="000000" w:themeColor="text1"/>
      <w:u w:val="single"/>
      <w:lang w:eastAsia="ko-KR"/>
    </w:rPr>
  </w:style>
  <w:style w:type="table" w:customStyle="1" w:styleId="SGSTableBasic11">
    <w:name w:val="SGS Table Basic 11"/>
    <w:basedOn w:val="TableNormal"/>
    <w:next w:val="TableGrid"/>
    <w:qFormat/>
    <w:rsid w:val="00C65368"/>
    <w:rPr>
      <w:rFonts w:ascii="Calibri" w:eastAsia="SimSu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21386988">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174809081">
      <w:bodyDiv w:val="1"/>
      <w:marLeft w:val="0"/>
      <w:marRight w:val="0"/>
      <w:marTop w:val="0"/>
      <w:marBottom w:val="0"/>
      <w:divBdr>
        <w:top w:val="none" w:sz="0" w:space="0" w:color="auto"/>
        <w:left w:val="none" w:sz="0" w:space="0" w:color="auto"/>
        <w:bottom w:val="none" w:sz="0" w:space="0" w:color="auto"/>
        <w:right w:val="none" w:sz="0" w:space="0" w:color="auto"/>
      </w:divBdr>
    </w:div>
    <w:div w:id="203255327">
      <w:bodyDiv w:val="1"/>
      <w:marLeft w:val="0"/>
      <w:marRight w:val="0"/>
      <w:marTop w:val="0"/>
      <w:marBottom w:val="0"/>
      <w:divBdr>
        <w:top w:val="none" w:sz="0" w:space="0" w:color="auto"/>
        <w:left w:val="none" w:sz="0" w:space="0" w:color="auto"/>
        <w:bottom w:val="none" w:sz="0" w:space="0" w:color="auto"/>
        <w:right w:val="none" w:sz="0" w:space="0" w:color="auto"/>
      </w:divBdr>
    </w:div>
    <w:div w:id="278606656">
      <w:bodyDiv w:val="1"/>
      <w:marLeft w:val="0"/>
      <w:marRight w:val="0"/>
      <w:marTop w:val="0"/>
      <w:marBottom w:val="0"/>
      <w:divBdr>
        <w:top w:val="none" w:sz="0" w:space="0" w:color="auto"/>
        <w:left w:val="none" w:sz="0" w:space="0" w:color="auto"/>
        <w:bottom w:val="none" w:sz="0" w:space="0" w:color="auto"/>
        <w:right w:val="none" w:sz="0" w:space="0" w:color="auto"/>
      </w:divBdr>
    </w:div>
    <w:div w:id="423497877">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73371808">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59484032">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28190530">
      <w:bodyDiv w:val="1"/>
      <w:marLeft w:val="0"/>
      <w:marRight w:val="0"/>
      <w:marTop w:val="0"/>
      <w:marBottom w:val="0"/>
      <w:divBdr>
        <w:top w:val="none" w:sz="0" w:space="0" w:color="auto"/>
        <w:left w:val="none" w:sz="0" w:space="0" w:color="auto"/>
        <w:bottom w:val="none" w:sz="0" w:space="0" w:color="auto"/>
        <w:right w:val="none" w:sz="0" w:space="0" w:color="auto"/>
      </w:divBdr>
    </w:div>
    <w:div w:id="729763729">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810751906">
      <w:bodyDiv w:val="1"/>
      <w:marLeft w:val="0"/>
      <w:marRight w:val="0"/>
      <w:marTop w:val="0"/>
      <w:marBottom w:val="0"/>
      <w:divBdr>
        <w:top w:val="none" w:sz="0" w:space="0" w:color="auto"/>
        <w:left w:val="none" w:sz="0" w:space="0" w:color="auto"/>
        <w:bottom w:val="none" w:sz="0" w:space="0" w:color="auto"/>
        <w:right w:val="none" w:sz="0" w:space="0" w:color="auto"/>
      </w:divBdr>
    </w:div>
    <w:div w:id="923759984">
      <w:bodyDiv w:val="1"/>
      <w:marLeft w:val="0"/>
      <w:marRight w:val="0"/>
      <w:marTop w:val="0"/>
      <w:marBottom w:val="0"/>
      <w:divBdr>
        <w:top w:val="none" w:sz="0" w:space="0" w:color="auto"/>
        <w:left w:val="none" w:sz="0" w:space="0" w:color="auto"/>
        <w:bottom w:val="none" w:sz="0" w:space="0" w:color="auto"/>
        <w:right w:val="none" w:sz="0" w:space="0" w:color="auto"/>
      </w:divBdr>
    </w:div>
    <w:div w:id="941302041">
      <w:bodyDiv w:val="1"/>
      <w:marLeft w:val="0"/>
      <w:marRight w:val="0"/>
      <w:marTop w:val="0"/>
      <w:marBottom w:val="0"/>
      <w:divBdr>
        <w:top w:val="none" w:sz="0" w:space="0" w:color="auto"/>
        <w:left w:val="none" w:sz="0" w:space="0" w:color="auto"/>
        <w:bottom w:val="none" w:sz="0" w:space="0" w:color="auto"/>
        <w:right w:val="none" w:sz="0" w:space="0" w:color="auto"/>
      </w:divBdr>
    </w:div>
    <w:div w:id="955211987">
      <w:bodyDiv w:val="1"/>
      <w:marLeft w:val="0"/>
      <w:marRight w:val="0"/>
      <w:marTop w:val="0"/>
      <w:marBottom w:val="0"/>
      <w:divBdr>
        <w:top w:val="none" w:sz="0" w:space="0" w:color="auto"/>
        <w:left w:val="none" w:sz="0" w:space="0" w:color="auto"/>
        <w:bottom w:val="none" w:sz="0" w:space="0" w:color="auto"/>
        <w:right w:val="none" w:sz="0" w:space="0" w:color="auto"/>
      </w:divBdr>
    </w:div>
    <w:div w:id="984817302">
      <w:bodyDiv w:val="1"/>
      <w:marLeft w:val="0"/>
      <w:marRight w:val="0"/>
      <w:marTop w:val="0"/>
      <w:marBottom w:val="0"/>
      <w:divBdr>
        <w:top w:val="none" w:sz="0" w:space="0" w:color="auto"/>
        <w:left w:val="none" w:sz="0" w:space="0" w:color="auto"/>
        <w:bottom w:val="none" w:sz="0" w:space="0" w:color="auto"/>
        <w:right w:val="none" w:sz="0" w:space="0" w:color="auto"/>
      </w:divBdr>
    </w:div>
    <w:div w:id="990446944">
      <w:bodyDiv w:val="1"/>
      <w:marLeft w:val="0"/>
      <w:marRight w:val="0"/>
      <w:marTop w:val="0"/>
      <w:marBottom w:val="0"/>
      <w:divBdr>
        <w:top w:val="none" w:sz="0" w:space="0" w:color="auto"/>
        <w:left w:val="none" w:sz="0" w:space="0" w:color="auto"/>
        <w:bottom w:val="none" w:sz="0" w:space="0" w:color="auto"/>
        <w:right w:val="none" w:sz="0" w:space="0" w:color="auto"/>
      </w:divBdr>
    </w:div>
    <w:div w:id="1041176256">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075786155">
      <w:bodyDiv w:val="1"/>
      <w:marLeft w:val="0"/>
      <w:marRight w:val="0"/>
      <w:marTop w:val="0"/>
      <w:marBottom w:val="0"/>
      <w:divBdr>
        <w:top w:val="none" w:sz="0" w:space="0" w:color="auto"/>
        <w:left w:val="none" w:sz="0" w:space="0" w:color="auto"/>
        <w:bottom w:val="none" w:sz="0" w:space="0" w:color="auto"/>
        <w:right w:val="none" w:sz="0" w:space="0" w:color="auto"/>
      </w:divBdr>
    </w:div>
    <w:div w:id="1161194139">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363164422">
      <w:bodyDiv w:val="1"/>
      <w:marLeft w:val="0"/>
      <w:marRight w:val="0"/>
      <w:marTop w:val="0"/>
      <w:marBottom w:val="0"/>
      <w:divBdr>
        <w:top w:val="none" w:sz="0" w:space="0" w:color="auto"/>
        <w:left w:val="none" w:sz="0" w:space="0" w:color="auto"/>
        <w:bottom w:val="none" w:sz="0" w:space="0" w:color="auto"/>
        <w:right w:val="none" w:sz="0" w:space="0" w:color="auto"/>
      </w:divBdr>
    </w:div>
    <w:div w:id="1393697610">
      <w:bodyDiv w:val="1"/>
      <w:marLeft w:val="0"/>
      <w:marRight w:val="0"/>
      <w:marTop w:val="0"/>
      <w:marBottom w:val="0"/>
      <w:divBdr>
        <w:top w:val="none" w:sz="0" w:space="0" w:color="auto"/>
        <w:left w:val="none" w:sz="0" w:space="0" w:color="auto"/>
        <w:bottom w:val="none" w:sz="0" w:space="0" w:color="auto"/>
        <w:right w:val="none" w:sz="0" w:space="0" w:color="auto"/>
      </w:divBdr>
    </w:div>
    <w:div w:id="1394964459">
      <w:bodyDiv w:val="1"/>
      <w:marLeft w:val="0"/>
      <w:marRight w:val="0"/>
      <w:marTop w:val="0"/>
      <w:marBottom w:val="0"/>
      <w:divBdr>
        <w:top w:val="none" w:sz="0" w:space="0" w:color="auto"/>
        <w:left w:val="none" w:sz="0" w:space="0" w:color="auto"/>
        <w:bottom w:val="none" w:sz="0" w:space="0" w:color="auto"/>
        <w:right w:val="none" w:sz="0" w:space="0" w:color="auto"/>
      </w:divBdr>
    </w:div>
    <w:div w:id="1401948312">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28770457">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2066688">
      <w:bodyDiv w:val="1"/>
      <w:marLeft w:val="0"/>
      <w:marRight w:val="0"/>
      <w:marTop w:val="0"/>
      <w:marBottom w:val="0"/>
      <w:divBdr>
        <w:top w:val="none" w:sz="0" w:space="0" w:color="auto"/>
        <w:left w:val="none" w:sz="0" w:space="0" w:color="auto"/>
        <w:bottom w:val="none" w:sz="0" w:space="0" w:color="auto"/>
        <w:right w:val="none" w:sz="0" w:space="0" w:color="auto"/>
      </w:divBdr>
    </w:div>
    <w:div w:id="1494030393">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81518501">
      <w:bodyDiv w:val="1"/>
      <w:marLeft w:val="0"/>
      <w:marRight w:val="0"/>
      <w:marTop w:val="0"/>
      <w:marBottom w:val="0"/>
      <w:divBdr>
        <w:top w:val="none" w:sz="0" w:space="0" w:color="auto"/>
        <w:left w:val="none" w:sz="0" w:space="0" w:color="auto"/>
        <w:bottom w:val="none" w:sz="0" w:space="0" w:color="auto"/>
        <w:right w:val="none" w:sz="0" w:space="0" w:color="auto"/>
      </w:divBdr>
    </w:div>
    <w:div w:id="1681733704">
      <w:bodyDiv w:val="1"/>
      <w:marLeft w:val="0"/>
      <w:marRight w:val="0"/>
      <w:marTop w:val="0"/>
      <w:marBottom w:val="0"/>
      <w:divBdr>
        <w:top w:val="none" w:sz="0" w:space="0" w:color="auto"/>
        <w:left w:val="none" w:sz="0" w:space="0" w:color="auto"/>
        <w:bottom w:val="none" w:sz="0" w:space="0" w:color="auto"/>
        <w:right w:val="none" w:sz="0" w:space="0" w:color="auto"/>
      </w:divBdr>
    </w:div>
    <w:div w:id="1701079881">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11344329">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904636057">
      <w:bodyDiv w:val="1"/>
      <w:marLeft w:val="0"/>
      <w:marRight w:val="0"/>
      <w:marTop w:val="0"/>
      <w:marBottom w:val="0"/>
      <w:divBdr>
        <w:top w:val="none" w:sz="0" w:space="0" w:color="auto"/>
        <w:left w:val="none" w:sz="0" w:space="0" w:color="auto"/>
        <w:bottom w:val="none" w:sz="0" w:space="0" w:color="auto"/>
        <w:right w:val="none" w:sz="0" w:space="0" w:color="auto"/>
      </w:divBdr>
    </w:div>
    <w:div w:id="2061203716">
      <w:bodyDiv w:val="1"/>
      <w:marLeft w:val="0"/>
      <w:marRight w:val="0"/>
      <w:marTop w:val="0"/>
      <w:marBottom w:val="0"/>
      <w:divBdr>
        <w:top w:val="none" w:sz="0" w:space="0" w:color="auto"/>
        <w:left w:val="none" w:sz="0" w:space="0" w:color="auto"/>
        <w:bottom w:val="none" w:sz="0" w:space="0" w:color="auto"/>
        <w:right w:val="none" w:sz="0" w:space="0" w:color="auto"/>
      </w:divBdr>
    </w:div>
    <w:div w:id="2075538914">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6</Pages>
  <Words>2074</Words>
  <Characters>11824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541</cp:revision>
  <cp:lastPrinted>2007-12-21T12:58:00Z</cp:lastPrinted>
  <dcterms:created xsi:type="dcterms:W3CDTF">2024-07-29T05:21:00Z</dcterms:created>
  <dcterms:modified xsi:type="dcterms:W3CDTF">2025-10-02T01:41:00Z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